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CB09D" w14:textId="77777777" w:rsidR="00A56831" w:rsidRPr="001A7932" w:rsidRDefault="00A56831" w:rsidP="00A56831">
      <w:pPr>
        <w:shd w:val="clear" w:color="auto" w:fill="FFFFFF"/>
        <w:spacing w:before="200" w:line="240" w:lineRule="auto"/>
        <w:rPr>
          <w:rFonts w:ascii="Arial" w:eastAsia="Calibri" w:hAnsi="Arial" w:cs="Arial"/>
          <w:b/>
          <w:color w:val="E2007A"/>
          <w:sz w:val="48"/>
        </w:rPr>
      </w:pPr>
      <w:r w:rsidRPr="001A7932">
        <w:rPr>
          <w:rFonts w:ascii="Arial" w:eastAsia="Calibri" w:hAnsi="Arial" w:cs="Arial"/>
          <w:b/>
          <w:color w:val="E2007A"/>
          <w:sz w:val="48"/>
        </w:rPr>
        <w:t xml:space="preserve">Patient Privacy Notice: </w:t>
      </w:r>
      <w:r w:rsidRPr="001B6AA2">
        <w:rPr>
          <w:rFonts w:ascii="Arial" w:eastAsia="Calibri" w:hAnsi="Arial" w:cs="Arial"/>
          <w:b/>
          <w:noProof/>
          <w:color w:val="E2007A"/>
          <w:sz w:val="48"/>
        </w:rPr>
        <w:t>Oaklands Surgery</w:t>
      </w:r>
    </w:p>
    <w:p w14:paraId="7420238A" w14:textId="77777777" w:rsidR="00A56831" w:rsidRPr="001A7932" w:rsidRDefault="00A56831" w:rsidP="00A56831">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 xml:space="preserve">This Privacy Notice explains why we collect information about you, what information we collect about you, how your information will be used, how we store this information, how long we retain it, your rights in respect of your data and with whom and for which legal purpose we may share it. </w:t>
      </w:r>
    </w:p>
    <w:p w14:paraId="1000614B" w14:textId="77777777" w:rsidR="00A56831" w:rsidRPr="001A7932" w:rsidRDefault="00A56831" w:rsidP="00A56831">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The Organisation also publishes a number of specific notices, which are available at the bottom of this page.</w:t>
      </w:r>
    </w:p>
    <w:p w14:paraId="79A12CF8" w14:textId="77777777" w:rsidR="00A56831" w:rsidRPr="001A7932" w:rsidRDefault="00A56831" w:rsidP="00A56831">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To find out more about our Privacy Notice, please select the relevant hyperlink below:</w:t>
      </w:r>
    </w:p>
    <w:p w14:paraId="3747252C" w14:textId="77777777" w:rsidR="00A56831" w:rsidRPr="001A7932" w:rsidRDefault="00A56831" w:rsidP="00A56831">
      <w:pPr>
        <w:shd w:val="clear" w:color="auto" w:fill="FFFFFF"/>
        <w:spacing w:before="40" w:after="40" w:line="240" w:lineRule="auto"/>
        <w:rPr>
          <w:rFonts w:ascii="Arial" w:eastAsia="Calibri" w:hAnsi="Arial" w:cs="Arial"/>
          <w:b/>
          <w:color w:val="58585A"/>
          <w:szCs w:val="21"/>
        </w:rPr>
      </w:pPr>
      <w:hyperlink w:anchor="_Who_we_are?" w:history="1">
        <w:r w:rsidRPr="001A7932">
          <w:rPr>
            <w:rStyle w:val="Hyperlink"/>
            <w:rFonts w:ascii="Arial" w:eastAsia="Calibri" w:hAnsi="Arial" w:cs="Arial"/>
            <w:b/>
            <w:szCs w:val="21"/>
          </w:rPr>
          <w:t>Who we are?</w:t>
        </w:r>
      </w:hyperlink>
    </w:p>
    <w:p w14:paraId="3F69E539" w14:textId="77777777" w:rsidR="00A56831" w:rsidRPr="001A7932" w:rsidRDefault="00A56831" w:rsidP="00A56831">
      <w:pPr>
        <w:shd w:val="clear" w:color="auto" w:fill="FFFFFF"/>
        <w:tabs>
          <w:tab w:val="center" w:pos="6979"/>
        </w:tabs>
        <w:spacing w:before="40" w:after="40" w:line="240" w:lineRule="auto"/>
        <w:rPr>
          <w:rFonts w:ascii="Arial" w:eastAsia="Calibri" w:hAnsi="Arial" w:cs="Arial"/>
          <w:b/>
          <w:color w:val="58585A"/>
          <w:szCs w:val="21"/>
        </w:rPr>
      </w:pPr>
      <w:hyperlink w:anchor="_Why_we_collect" w:history="1">
        <w:r w:rsidRPr="001A7932">
          <w:rPr>
            <w:rStyle w:val="Hyperlink"/>
            <w:rFonts w:ascii="Arial" w:eastAsia="Calibri" w:hAnsi="Arial" w:cs="Arial"/>
            <w:b/>
            <w:szCs w:val="21"/>
          </w:rPr>
          <w:t>Why we collect personal information about you?</w:t>
        </w:r>
      </w:hyperlink>
    </w:p>
    <w:p w14:paraId="5C8B862F" w14:textId="77777777" w:rsidR="00A56831" w:rsidRPr="001A7932" w:rsidRDefault="00A56831" w:rsidP="00A56831">
      <w:pPr>
        <w:shd w:val="clear" w:color="auto" w:fill="FFFFFF"/>
        <w:tabs>
          <w:tab w:val="center" w:pos="6979"/>
        </w:tabs>
        <w:spacing w:before="40" w:after="40" w:line="240" w:lineRule="auto"/>
        <w:rPr>
          <w:rStyle w:val="Hyperlink"/>
          <w:rFonts w:ascii="Arial" w:eastAsia="Calibri" w:hAnsi="Arial" w:cs="Arial"/>
          <w:b/>
          <w:szCs w:val="21"/>
        </w:rPr>
      </w:pPr>
      <w:hyperlink w:anchor="_What_is_our" w:history="1">
        <w:r w:rsidRPr="001A7932">
          <w:rPr>
            <w:rStyle w:val="Hyperlink"/>
            <w:rFonts w:ascii="Arial" w:eastAsia="Calibri" w:hAnsi="Arial" w:cs="Arial"/>
            <w:b/>
            <w:szCs w:val="21"/>
          </w:rPr>
          <w:t>What is our legal basis for processing your personal information?</w:t>
        </w:r>
      </w:hyperlink>
    </w:p>
    <w:p w14:paraId="6FA7A80A" w14:textId="77777777" w:rsidR="00A56831" w:rsidRPr="001A7932" w:rsidRDefault="00A56831" w:rsidP="00A56831">
      <w:pPr>
        <w:shd w:val="clear" w:color="auto" w:fill="FFFFFF"/>
        <w:tabs>
          <w:tab w:val="center" w:pos="6979"/>
        </w:tabs>
        <w:spacing w:before="40" w:after="40" w:line="240" w:lineRule="auto"/>
        <w:rPr>
          <w:rFonts w:ascii="Arial" w:eastAsia="Calibri" w:hAnsi="Arial" w:cs="Arial"/>
          <w:b/>
          <w:color w:val="58585A"/>
          <w:szCs w:val="21"/>
        </w:rPr>
      </w:pPr>
      <w:hyperlink w:anchor="info4care" w:history="1">
        <w:r w:rsidRPr="001A7932">
          <w:rPr>
            <w:rStyle w:val="Hyperlink"/>
            <w:rFonts w:ascii="Arial" w:eastAsia="Calibri" w:hAnsi="Arial" w:cs="Arial"/>
            <w:b/>
            <w:szCs w:val="21"/>
          </w:rPr>
          <w:t>How we use your information for providing care</w:t>
        </w:r>
      </w:hyperlink>
    </w:p>
    <w:p w14:paraId="0DE68837" w14:textId="77777777" w:rsidR="00A56831" w:rsidRPr="001A7932" w:rsidRDefault="00A56831" w:rsidP="00A56831">
      <w:pPr>
        <w:shd w:val="clear" w:color="auto" w:fill="FFFFFF"/>
        <w:tabs>
          <w:tab w:val="center" w:pos="6979"/>
        </w:tabs>
        <w:spacing w:before="40" w:after="40" w:line="240" w:lineRule="auto"/>
        <w:rPr>
          <w:rFonts w:ascii="Arial" w:eastAsia="Calibri" w:hAnsi="Arial" w:cs="Arial"/>
          <w:b/>
          <w:color w:val="58585A"/>
          <w:szCs w:val="21"/>
        </w:rPr>
      </w:pPr>
      <w:hyperlink w:anchor="_What_personal_information" w:history="1">
        <w:r w:rsidRPr="001A7932">
          <w:rPr>
            <w:rStyle w:val="Hyperlink"/>
            <w:rFonts w:ascii="Arial" w:eastAsia="Calibri" w:hAnsi="Arial" w:cs="Arial"/>
            <w:b/>
            <w:szCs w:val="21"/>
          </w:rPr>
          <w:t>What personal information do we need to collect about you and how do we obtain it?</w:t>
        </w:r>
      </w:hyperlink>
    </w:p>
    <w:p w14:paraId="60044DC4" w14:textId="77777777" w:rsidR="00A56831" w:rsidRPr="001A7932" w:rsidRDefault="00A56831" w:rsidP="00A56831">
      <w:pPr>
        <w:shd w:val="clear" w:color="auto" w:fill="FFFFFF"/>
        <w:tabs>
          <w:tab w:val="center" w:pos="6979"/>
        </w:tabs>
        <w:spacing w:before="40" w:after="40" w:line="240" w:lineRule="auto"/>
        <w:rPr>
          <w:rFonts w:ascii="Arial" w:eastAsia="Calibri" w:hAnsi="Arial" w:cs="Arial"/>
          <w:b/>
          <w:color w:val="58585A"/>
          <w:szCs w:val="21"/>
        </w:rPr>
      </w:pPr>
      <w:hyperlink w:anchor="_What_Website_information" w:history="1">
        <w:r w:rsidRPr="001A7932">
          <w:rPr>
            <w:rStyle w:val="Hyperlink"/>
            <w:rFonts w:ascii="Arial" w:eastAsia="Calibri" w:hAnsi="Arial" w:cs="Arial"/>
            <w:b/>
            <w:szCs w:val="21"/>
          </w:rPr>
          <w:t>What website information do we collect?</w:t>
        </w:r>
      </w:hyperlink>
    </w:p>
    <w:p w14:paraId="2028435A" w14:textId="77777777" w:rsidR="00A56831" w:rsidRPr="001A7932" w:rsidRDefault="00A56831" w:rsidP="00A56831">
      <w:pPr>
        <w:shd w:val="clear" w:color="auto" w:fill="FFFFFF"/>
        <w:tabs>
          <w:tab w:val="center" w:pos="6979"/>
        </w:tabs>
        <w:spacing w:before="40" w:after="40" w:line="240" w:lineRule="auto"/>
        <w:rPr>
          <w:rFonts w:ascii="Arial" w:eastAsia="Calibri" w:hAnsi="Arial" w:cs="Arial"/>
          <w:b/>
          <w:color w:val="58585A"/>
          <w:szCs w:val="21"/>
        </w:rPr>
      </w:pPr>
      <w:hyperlink w:anchor="_What_do_we" w:history="1">
        <w:r w:rsidRPr="001A7932">
          <w:rPr>
            <w:rStyle w:val="Hyperlink"/>
            <w:rFonts w:ascii="Arial" w:eastAsia="Calibri" w:hAnsi="Arial" w:cs="Arial"/>
            <w:b/>
            <w:szCs w:val="21"/>
          </w:rPr>
          <w:t>What do we do with your personal information and what we may do with your personal information?</w:t>
        </w:r>
      </w:hyperlink>
    </w:p>
    <w:p w14:paraId="43ACA3CB" w14:textId="77777777" w:rsidR="00A56831" w:rsidRPr="001A7932" w:rsidRDefault="00A56831" w:rsidP="00A56831">
      <w:pPr>
        <w:shd w:val="clear" w:color="auto" w:fill="FFFFFF"/>
        <w:tabs>
          <w:tab w:val="center" w:pos="6979"/>
        </w:tabs>
        <w:spacing w:before="40" w:after="40" w:line="240" w:lineRule="auto"/>
        <w:rPr>
          <w:rFonts w:ascii="Arial" w:eastAsia="Calibri" w:hAnsi="Arial" w:cs="Arial"/>
          <w:b/>
          <w:color w:val="58585A"/>
          <w:szCs w:val="21"/>
        </w:rPr>
      </w:pPr>
      <w:hyperlink w:anchor="_Who_do_we" w:history="1">
        <w:r w:rsidRPr="001A7932">
          <w:rPr>
            <w:rStyle w:val="Hyperlink"/>
            <w:rFonts w:ascii="Arial" w:eastAsia="Calibri" w:hAnsi="Arial" w:cs="Arial"/>
            <w:b/>
            <w:szCs w:val="21"/>
          </w:rPr>
          <w:t>Who do we share your personal information with and why?</w:t>
        </w:r>
      </w:hyperlink>
    </w:p>
    <w:p w14:paraId="51148341" w14:textId="77777777" w:rsidR="00A56831" w:rsidRPr="001A7932" w:rsidRDefault="00A56831" w:rsidP="00A56831">
      <w:pPr>
        <w:shd w:val="clear" w:color="auto" w:fill="FFFFFF"/>
        <w:tabs>
          <w:tab w:val="center" w:pos="6979"/>
        </w:tabs>
        <w:spacing w:before="40" w:after="40" w:line="240" w:lineRule="auto"/>
        <w:rPr>
          <w:rFonts w:ascii="Arial" w:eastAsia="Calibri" w:hAnsi="Arial" w:cs="Arial"/>
          <w:b/>
          <w:color w:val="58585A"/>
          <w:szCs w:val="21"/>
        </w:rPr>
      </w:pPr>
      <w:hyperlink w:anchor="_How_we_maintain" w:history="1">
        <w:r w:rsidRPr="001A7932">
          <w:rPr>
            <w:rStyle w:val="Hyperlink"/>
            <w:rFonts w:ascii="Arial" w:eastAsia="Calibri" w:hAnsi="Arial" w:cs="Arial"/>
            <w:b/>
            <w:szCs w:val="21"/>
          </w:rPr>
          <w:t>How we maintain your records?</w:t>
        </w:r>
      </w:hyperlink>
    </w:p>
    <w:p w14:paraId="1AFC2CA8" w14:textId="77777777" w:rsidR="00A56831" w:rsidRPr="001A7932" w:rsidRDefault="00A56831" w:rsidP="00A56831">
      <w:pPr>
        <w:shd w:val="clear" w:color="auto" w:fill="FFFFFF"/>
        <w:tabs>
          <w:tab w:val="center" w:pos="6979"/>
        </w:tabs>
        <w:spacing w:before="40" w:after="40" w:line="240" w:lineRule="auto"/>
        <w:rPr>
          <w:rStyle w:val="Hyperlink"/>
          <w:rFonts w:ascii="Arial" w:eastAsia="Calibri" w:hAnsi="Arial" w:cs="Arial"/>
          <w:b/>
          <w:szCs w:val="21"/>
        </w:rPr>
      </w:pPr>
      <w:hyperlink w:anchor="_What_are_your" w:history="1">
        <w:r w:rsidRPr="001A7932">
          <w:rPr>
            <w:rStyle w:val="Hyperlink"/>
            <w:rFonts w:ascii="Arial" w:eastAsia="Calibri" w:hAnsi="Arial" w:cs="Arial"/>
            <w:b/>
            <w:szCs w:val="21"/>
          </w:rPr>
          <w:t>What are your rights?</w:t>
        </w:r>
      </w:hyperlink>
    </w:p>
    <w:p w14:paraId="5749ECEA" w14:textId="77777777" w:rsidR="00A56831" w:rsidRPr="001A7932" w:rsidRDefault="00A56831" w:rsidP="00A56831">
      <w:pPr>
        <w:shd w:val="clear" w:color="auto" w:fill="FFFFFF"/>
        <w:tabs>
          <w:tab w:val="center" w:pos="6979"/>
        </w:tabs>
        <w:spacing w:before="40" w:after="40" w:line="240" w:lineRule="auto"/>
        <w:rPr>
          <w:rStyle w:val="Hyperlink"/>
          <w:rFonts w:ascii="Arial" w:eastAsia="Calibri" w:hAnsi="Arial" w:cs="Arial"/>
          <w:b/>
          <w:szCs w:val="21"/>
        </w:rPr>
      </w:pPr>
      <w:hyperlink w:anchor="changedeets" w:history="1">
        <w:r w:rsidRPr="001A7932">
          <w:rPr>
            <w:rStyle w:val="Hyperlink"/>
            <w:rFonts w:ascii="Arial" w:eastAsia="Calibri" w:hAnsi="Arial" w:cs="Arial"/>
            <w:b/>
            <w:szCs w:val="21"/>
          </w:rPr>
          <w:t>Change of details</w:t>
        </w:r>
      </w:hyperlink>
    </w:p>
    <w:p w14:paraId="4A12BC93" w14:textId="77777777" w:rsidR="00A56831" w:rsidRPr="001A7932" w:rsidRDefault="00A56831" w:rsidP="00A56831">
      <w:pPr>
        <w:shd w:val="clear" w:color="auto" w:fill="FFFFFF"/>
        <w:tabs>
          <w:tab w:val="center" w:pos="6979"/>
        </w:tabs>
        <w:spacing w:before="40" w:after="40" w:line="240" w:lineRule="auto"/>
        <w:rPr>
          <w:rStyle w:val="Hyperlink"/>
          <w:rFonts w:ascii="Arial" w:eastAsia="Calibri" w:hAnsi="Arial" w:cs="Arial"/>
          <w:b/>
          <w:szCs w:val="21"/>
        </w:rPr>
      </w:pPr>
      <w:hyperlink w:anchor="Mobile" w:history="1">
        <w:r w:rsidRPr="001A7932">
          <w:rPr>
            <w:rStyle w:val="Hyperlink"/>
            <w:rFonts w:ascii="Arial" w:eastAsia="Calibri" w:hAnsi="Arial" w:cs="Arial"/>
            <w:b/>
            <w:szCs w:val="21"/>
          </w:rPr>
          <w:t>Use of Mobile Telephone Numbers</w:t>
        </w:r>
      </w:hyperlink>
    </w:p>
    <w:p w14:paraId="4BD93F00" w14:textId="77777777" w:rsidR="00A56831" w:rsidRPr="001A7932" w:rsidRDefault="00A56831" w:rsidP="00A56831">
      <w:pPr>
        <w:shd w:val="clear" w:color="auto" w:fill="FFFFFF"/>
        <w:tabs>
          <w:tab w:val="center" w:pos="6979"/>
        </w:tabs>
        <w:spacing w:before="40" w:after="40" w:line="240" w:lineRule="auto"/>
        <w:rPr>
          <w:rFonts w:ascii="Arial" w:eastAsia="Calibri" w:hAnsi="Arial" w:cs="Arial"/>
          <w:b/>
          <w:color w:val="58585A"/>
          <w:szCs w:val="21"/>
        </w:rPr>
      </w:pPr>
      <w:hyperlink w:anchor="Email" w:history="1">
        <w:r w:rsidRPr="001A7932">
          <w:rPr>
            <w:rStyle w:val="Hyperlink"/>
            <w:rFonts w:ascii="Arial" w:eastAsia="Calibri" w:hAnsi="Arial" w:cs="Arial"/>
            <w:b/>
            <w:szCs w:val="21"/>
          </w:rPr>
          <w:t>Use of Email Addresses</w:t>
        </w:r>
      </w:hyperlink>
    </w:p>
    <w:p w14:paraId="6852B68B" w14:textId="77777777" w:rsidR="00A56831" w:rsidRPr="001A7932" w:rsidRDefault="00A56831" w:rsidP="00A56831">
      <w:pPr>
        <w:shd w:val="clear" w:color="auto" w:fill="FFFFFF"/>
        <w:tabs>
          <w:tab w:val="center" w:pos="6979"/>
        </w:tabs>
        <w:spacing w:before="40" w:after="40" w:line="240" w:lineRule="auto"/>
        <w:rPr>
          <w:rFonts w:ascii="Arial" w:eastAsia="Calibri" w:hAnsi="Arial" w:cs="Arial"/>
          <w:b/>
          <w:color w:val="58585A"/>
          <w:szCs w:val="21"/>
        </w:rPr>
      </w:pPr>
      <w:hyperlink w:anchor="_Data_Protection_Officer" w:history="1">
        <w:r w:rsidRPr="001A7932">
          <w:rPr>
            <w:rStyle w:val="Hyperlink"/>
            <w:rFonts w:ascii="Arial" w:eastAsia="Calibri" w:hAnsi="Arial" w:cs="Arial"/>
            <w:b/>
            <w:szCs w:val="21"/>
          </w:rPr>
          <w:t>Who is the Data Protection Officer?</w:t>
        </w:r>
      </w:hyperlink>
    </w:p>
    <w:p w14:paraId="4831E0A4" w14:textId="77777777" w:rsidR="00A56831" w:rsidRPr="001A7932" w:rsidRDefault="00A56831" w:rsidP="00A56831">
      <w:pPr>
        <w:shd w:val="clear" w:color="auto" w:fill="FFFFFF"/>
        <w:tabs>
          <w:tab w:val="center" w:pos="6979"/>
        </w:tabs>
        <w:spacing w:before="40" w:after="40" w:line="240" w:lineRule="auto"/>
        <w:rPr>
          <w:rStyle w:val="Hyperlink"/>
          <w:rFonts w:ascii="Arial" w:eastAsia="Calibri" w:hAnsi="Arial" w:cs="Arial"/>
          <w:b/>
          <w:szCs w:val="21"/>
        </w:rPr>
      </w:pPr>
      <w:hyperlink w:anchor="_Information_Commissioner’s_Office" w:history="1">
        <w:r w:rsidRPr="001A7932">
          <w:rPr>
            <w:rStyle w:val="Hyperlink"/>
            <w:rFonts w:ascii="Arial" w:eastAsia="Calibri" w:hAnsi="Arial" w:cs="Arial"/>
            <w:b/>
            <w:szCs w:val="21"/>
          </w:rPr>
          <w:t>How to contact the Information Commissioners Office</w:t>
        </w:r>
      </w:hyperlink>
    </w:p>
    <w:p w14:paraId="3C83CDDE" w14:textId="77777777" w:rsidR="00A56831" w:rsidRPr="001A7932" w:rsidRDefault="00A56831" w:rsidP="00A56831">
      <w:pPr>
        <w:shd w:val="clear" w:color="auto" w:fill="FFFFFF"/>
        <w:tabs>
          <w:tab w:val="center" w:pos="6979"/>
        </w:tabs>
        <w:spacing w:before="40" w:after="40" w:line="240" w:lineRule="auto"/>
        <w:rPr>
          <w:rStyle w:val="Hyperlink"/>
          <w:rFonts w:ascii="Arial" w:eastAsia="Calibri" w:hAnsi="Arial" w:cs="Arial"/>
          <w:b/>
          <w:szCs w:val="21"/>
        </w:rPr>
      </w:pPr>
      <w:hyperlink w:anchor="Changes" w:history="1">
        <w:r w:rsidRPr="001A7932">
          <w:rPr>
            <w:rStyle w:val="Hyperlink"/>
            <w:rFonts w:ascii="Arial" w:eastAsia="Calibri" w:hAnsi="Arial" w:cs="Arial"/>
            <w:b/>
            <w:szCs w:val="21"/>
          </w:rPr>
          <w:t>Changes to this statement</w:t>
        </w:r>
      </w:hyperlink>
    </w:p>
    <w:p w14:paraId="277D92C5" w14:textId="77777777" w:rsidR="00A56831" w:rsidRPr="001A7932" w:rsidRDefault="00A56831" w:rsidP="00A56831">
      <w:pPr>
        <w:shd w:val="clear" w:color="auto" w:fill="FFFFFF"/>
        <w:tabs>
          <w:tab w:val="center" w:pos="6979"/>
        </w:tabs>
        <w:spacing w:before="40" w:after="40" w:line="240" w:lineRule="auto"/>
        <w:rPr>
          <w:rFonts w:ascii="Arial" w:eastAsia="Calibri" w:hAnsi="Arial" w:cs="Arial"/>
          <w:b/>
          <w:color w:val="58585A"/>
          <w:szCs w:val="21"/>
        </w:rPr>
      </w:pPr>
      <w:hyperlink w:anchor="appendix1" w:history="1">
        <w:r w:rsidRPr="001A7932">
          <w:rPr>
            <w:rStyle w:val="Hyperlink"/>
            <w:rFonts w:ascii="Arial" w:eastAsia="Calibri" w:hAnsi="Arial" w:cs="Arial"/>
            <w:b/>
            <w:szCs w:val="21"/>
          </w:rPr>
          <w:t>Appendix 1: Data Sharing/Usage List</w:t>
        </w:r>
      </w:hyperlink>
    </w:p>
    <w:p w14:paraId="1774503B" w14:textId="6706DE38" w:rsidR="00A56831" w:rsidRDefault="00A56831" w:rsidP="00A56831">
      <w:pPr>
        <w:shd w:val="clear" w:color="auto" w:fill="FFFFFF"/>
        <w:tabs>
          <w:tab w:val="center" w:pos="6979"/>
        </w:tabs>
        <w:spacing w:before="200" w:line="240" w:lineRule="auto"/>
        <w:jc w:val="right"/>
        <w:rPr>
          <w:rFonts w:ascii="Arial" w:eastAsia="Calibri" w:hAnsi="Arial" w:cs="Arial"/>
          <w:b/>
          <w:color w:val="58585A"/>
        </w:rPr>
      </w:pPr>
      <w:r w:rsidRPr="001A7932">
        <w:rPr>
          <w:rFonts w:ascii="Arial" w:eastAsia="Calibri" w:hAnsi="Arial" w:cs="Arial"/>
          <w:b/>
          <w:color w:val="58585A"/>
        </w:rPr>
        <w:t xml:space="preserve">This Privacy Notice was last reviewed in </w:t>
      </w:r>
      <w:r w:rsidR="00D2556D">
        <w:rPr>
          <w:rFonts w:ascii="Arial" w:eastAsia="Calibri" w:hAnsi="Arial" w:cs="Arial"/>
          <w:b/>
          <w:noProof/>
          <w:color w:val="58585A"/>
        </w:rPr>
        <w:t xml:space="preserve">September </w:t>
      </w:r>
      <w:r w:rsidR="00C36D20">
        <w:rPr>
          <w:rFonts w:ascii="Arial" w:eastAsia="Calibri" w:hAnsi="Arial" w:cs="Arial"/>
          <w:b/>
          <w:noProof/>
          <w:color w:val="58585A"/>
        </w:rPr>
        <w:t>2025</w:t>
      </w:r>
      <w:r w:rsidRPr="001A7932">
        <w:rPr>
          <w:rFonts w:ascii="Arial" w:eastAsia="Calibri" w:hAnsi="Arial" w:cs="Arial"/>
          <w:b/>
          <w:color w:val="58585A"/>
        </w:rPr>
        <w:t>.</w:t>
      </w:r>
    </w:p>
    <w:p w14:paraId="6436B7E8" w14:textId="33D91343" w:rsidR="00A56831" w:rsidRPr="001A7932" w:rsidRDefault="00A56831" w:rsidP="00A56831">
      <w:pPr>
        <w:shd w:val="clear" w:color="auto" w:fill="FFFFFF"/>
        <w:tabs>
          <w:tab w:val="center" w:pos="6979"/>
        </w:tabs>
        <w:spacing w:before="200" w:line="240" w:lineRule="auto"/>
        <w:jc w:val="right"/>
        <w:rPr>
          <w:rFonts w:ascii="Arial" w:eastAsia="Calibri" w:hAnsi="Arial" w:cs="Arial"/>
          <w:b/>
        </w:rPr>
      </w:pPr>
      <w:r>
        <w:rPr>
          <w:rFonts w:ascii="Arial" w:eastAsia="Calibri" w:hAnsi="Arial" w:cs="Arial"/>
          <w:b/>
          <w:color w:val="58585A"/>
        </w:rPr>
        <w:t xml:space="preserve">Version </w:t>
      </w:r>
      <w:r w:rsidRPr="001B6AA2">
        <w:rPr>
          <w:rFonts w:ascii="Arial" w:eastAsia="Calibri" w:hAnsi="Arial" w:cs="Arial"/>
          <w:b/>
          <w:noProof/>
          <w:color w:val="58585A"/>
        </w:rPr>
        <w:t>1</w:t>
      </w:r>
      <w:r w:rsidR="00D2556D">
        <w:rPr>
          <w:rFonts w:ascii="Arial" w:eastAsia="Calibri" w:hAnsi="Arial" w:cs="Arial"/>
          <w:b/>
          <w:noProof/>
          <w:color w:val="58585A"/>
        </w:rPr>
        <w:t>7</w:t>
      </w:r>
      <w:r>
        <w:rPr>
          <w:rFonts w:ascii="Arial" w:eastAsia="Calibri" w:hAnsi="Arial" w:cs="Arial"/>
          <w:b/>
          <w:color w:val="58585A"/>
        </w:rPr>
        <w:t>.</w:t>
      </w:r>
    </w:p>
    <w:tbl>
      <w:tblPr>
        <w:tblpPr w:leftFromText="180" w:rightFromText="180" w:vertAnchor="text" w:horzAnchor="margin" w:tblpX="-532" w:tblpY="-50"/>
        <w:tblW w:w="5436" w:type="pct"/>
        <w:tblBorders>
          <w:top w:val="single" w:sz="4" w:space="0" w:color="58585A"/>
          <w:left w:val="single" w:sz="4" w:space="0" w:color="58585A"/>
          <w:bottom w:val="single" w:sz="4" w:space="0" w:color="58585A"/>
          <w:right w:val="single" w:sz="4" w:space="0" w:color="58585A"/>
          <w:insideH w:val="single" w:sz="4" w:space="0" w:color="58585A"/>
          <w:insideV w:val="single" w:sz="4" w:space="0" w:color="58585A"/>
        </w:tblBorders>
        <w:tblLook w:val="04A0" w:firstRow="1" w:lastRow="0" w:firstColumn="1" w:lastColumn="0" w:noHBand="0" w:noVBand="1"/>
      </w:tblPr>
      <w:tblGrid>
        <w:gridCol w:w="2208"/>
        <w:gridCol w:w="12956"/>
      </w:tblGrid>
      <w:tr w:rsidR="00A56831" w:rsidRPr="001A7932" w14:paraId="0A70F4C7" w14:textId="77777777" w:rsidTr="008D572E">
        <w:trPr>
          <w:trHeight w:val="2110"/>
        </w:trPr>
        <w:tc>
          <w:tcPr>
            <w:tcW w:w="724" w:type="pct"/>
            <w:tcBorders>
              <w:bottom w:val="single" w:sz="4" w:space="0" w:color="FFFFFF" w:themeColor="background1"/>
            </w:tcBorders>
            <w:shd w:val="clear" w:color="auto" w:fill="58585A"/>
            <w:vAlign w:val="center"/>
          </w:tcPr>
          <w:p w14:paraId="223A1C45" w14:textId="77777777" w:rsidR="00A56831" w:rsidRPr="001A7932" w:rsidRDefault="00A56831"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Who we are?</w:t>
            </w:r>
          </w:p>
        </w:tc>
        <w:tc>
          <w:tcPr>
            <w:tcW w:w="4276" w:type="pct"/>
            <w:vAlign w:val="center"/>
          </w:tcPr>
          <w:p w14:paraId="2A5B4681" w14:textId="77777777" w:rsidR="00A56831" w:rsidRPr="001A7932" w:rsidRDefault="00A56831" w:rsidP="008D572E">
            <w:pPr>
              <w:spacing w:before="200"/>
              <w:rPr>
                <w:rFonts w:ascii="Arial" w:eastAsia="Calibri" w:hAnsi="Arial" w:cs="Arial"/>
                <w:color w:val="1E1E1E"/>
              </w:rPr>
            </w:pPr>
            <w:hyperlink r:id="rId7" w:history="1">
              <w:r w:rsidRPr="001A7932">
                <w:rPr>
                  <w:rFonts w:ascii="Arial" w:eastAsia="Calibri" w:hAnsi="Arial" w:cs="Arial"/>
                  <w:color w:val="0000FF"/>
                  <w:u w:val="single"/>
                </w:rPr>
                <w:t>Symphony Healthcare Services</w:t>
              </w:r>
            </w:hyperlink>
            <w:r w:rsidRPr="001A7932">
              <w:rPr>
                <w:rFonts w:ascii="Arial" w:eastAsia="Calibri" w:hAnsi="Arial" w:cs="Arial"/>
              </w:rPr>
              <w:t xml:space="preserve"> </w:t>
            </w:r>
            <w:r>
              <w:rPr>
                <w:rFonts w:ascii="Arial" w:eastAsia="Calibri" w:hAnsi="Arial" w:cs="Arial"/>
              </w:rPr>
              <w:t xml:space="preserve">[06633460, Registered Office: Wincanton Health Centre, Dyke’s Way, Wincanton, BA9 9FQ] </w:t>
            </w:r>
            <w:r w:rsidRPr="001A7932">
              <w:rPr>
                <w:rFonts w:ascii="Arial" w:eastAsia="Calibri" w:hAnsi="Arial" w:cs="Arial"/>
                <w:color w:val="1E1E1E"/>
              </w:rPr>
              <w:t xml:space="preserve">was formed in April 2016, as a wholly owned subsidiary of </w:t>
            </w:r>
            <w:r>
              <w:rPr>
                <w:rFonts w:ascii="Arial" w:eastAsia="Calibri" w:hAnsi="Arial" w:cs="Arial"/>
                <w:color w:val="1E1E1E"/>
              </w:rPr>
              <w:t>Somerset</w:t>
            </w:r>
            <w:r w:rsidRPr="001A7932">
              <w:rPr>
                <w:rFonts w:ascii="Arial" w:eastAsia="Calibri" w:hAnsi="Arial" w:cs="Arial"/>
                <w:color w:val="1E1E1E"/>
              </w:rPr>
              <w:t xml:space="preserve"> NHS Foundation Trust. </w:t>
            </w:r>
          </w:p>
          <w:p w14:paraId="0AAC88A0" w14:textId="77777777" w:rsidR="00A56831" w:rsidRPr="001A7932" w:rsidRDefault="00A56831" w:rsidP="008D572E">
            <w:pPr>
              <w:spacing w:before="200"/>
              <w:rPr>
                <w:rFonts w:ascii="Arial" w:eastAsia="Calibri" w:hAnsi="Arial" w:cs="Arial"/>
                <w:color w:val="1E1E1E"/>
              </w:rPr>
            </w:pPr>
            <w:r w:rsidRPr="001A7932">
              <w:rPr>
                <w:rFonts w:ascii="Arial" w:eastAsia="Calibri" w:hAnsi="Arial" w:cs="Arial"/>
                <w:color w:val="1E1E1E"/>
              </w:rPr>
              <w:t xml:space="preserve">SHS is </w:t>
            </w:r>
            <w:r>
              <w:rPr>
                <w:rFonts w:ascii="Arial" w:eastAsia="Calibri" w:hAnsi="Arial" w:cs="Arial"/>
                <w:color w:val="1E1E1E"/>
              </w:rPr>
              <w:t>a provider of NHS services.</w:t>
            </w:r>
          </w:p>
          <w:p w14:paraId="180219B9" w14:textId="77777777" w:rsidR="00A56831" w:rsidRPr="001A7932" w:rsidRDefault="00A56831" w:rsidP="008D572E">
            <w:pPr>
              <w:spacing w:before="200"/>
              <w:rPr>
                <w:rFonts w:ascii="Arial" w:eastAsia="Calibri" w:hAnsi="Arial" w:cs="Arial"/>
                <w:b/>
                <w:color w:val="1E1E1E"/>
              </w:rPr>
            </w:pPr>
            <w:r w:rsidRPr="001A7932">
              <w:rPr>
                <w:rFonts w:ascii="Arial" w:eastAsia="Calibri" w:hAnsi="Arial" w:cs="Arial"/>
                <w:color w:val="1E1E1E"/>
              </w:rPr>
              <w:t>It was created to support primary care to continue to provide high quality, sustainable, healthcare services in Somerset with a focus on patient care and joining up the healthcare system.</w:t>
            </w:r>
          </w:p>
          <w:p w14:paraId="23A19F82" w14:textId="78FFE137" w:rsidR="00A56831" w:rsidRPr="00D2556D" w:rsidRDefault="00D2556D" w:rsidP="00D2556D">
            <w:r w:rsidRPr="001A7932">
              <w:rPr>
                <w:rFonts w:ascii="Arial" w:eastAsia="Calibri" w:hAnsi="Arial" w:cs="Arial"/>
                <w:color w:val="1E1E1E"/>
              </w:rPr>
              <w:t xml:space="preserve">We now have </w:t>
            </w:r>
            <w:r>
              <w:rPr>
                <w:rFonts w:ascii="Arial" w:eastAsia="Calibri" w:hAnsi="Arial" w:cs="Arial"/>
                <w:color w:val="1E1E1E"/>
              </w:rPr>
              <w:t>15</w:t>
            </w:r>
            <w:r w:rsidRPr="001A7932">
              <w:rPr>
                <w:rFonts w:ascii="Arial" w:eastAsia="Calibri" w:hAnsi="Arial" w:cs="Arial"/>
                <w:color w:val="1E1E1E"/>
              </w:rPr>
              <w:t xml:space="preserve"> GP surgeries</w:t>
            </w:r>
            <w:r>
              <w:rPr>
                <w:rFonts w:ascii="Arial" w:eastAsia="Calibri" w:hAnsi="Arial" w:cs="Arial"/>
                <w:color w:val="1E1E1E"/>
              </w:rPr>
              <w:t xml:space="preserve"> operating across 21 sites</w:t>
            </w:r>
            <w:r w:rsidRPr="001A7932">
              <w:rPr>
                <w:rFonts w:ascii="Arial" w:eastAsia="Calibri" w:hAnsi="Arial" w:cs="Arial"/>
                <w:color w:val="1E1E1E"/>
              </w:rPr>
              <w:t xml:space="preserve"> who have joined us, with a patient popu</w:t>
            </w:r>
            <w:r>
              <w:rPr>
                <w:rFonts w:ascii="Arial" w:eastAsia="Calibri" w:hAnsi="Arial" w:cs="Arial"/>
                <w:color w:val="1E1E1E"/>
              </w:rPr>
              <w:t>lation of approximately 132,0</w:t>
            </w:r>
            <w:r w:rsidRPr="001A7932">
              <w:rPr>
                <w:rFonts w:ascii="Arial" w:eastAsia="Calibri" w:hAnsi="Arial" w:cs="Arial"/>
                <w:color w:val="1E1E1E"/>
              </w:rPr>
              <w:t>00.</w:t>
            </w:r>
          </w:p>
        </w:tc>
      </w:tr>
      <w:tr w:rsidR="00A56831" w:rsidRPr="001A7932" w14:paraId="42FC9BA2" w14:textId="77777777" w:rsidTr="008D572E">
        <w:trPr>
          <w:trHeight w:val="1076"/>
        </w:trPr>
        <w:tc>
          <w:tcPr>
            <w:tcW w:w="724" w:type="pct"/>
            <w:tcBorders>
              <w:top w:val="single" w:sz="4" w:space="0" w:color="FFFFFF" w:themeColor="background1"/>
              <w:bottom w:val="single" w:sz="4" w:space="0" w:color="FFFFFF" w:themeColor="background1"/>
            </w:tcBorders>
            <w:shd w:val="clear" w:color="auto" w:fill="58585A"/>
            <w:vAlign w:val="center"/>
          </w:tcPr>
          <w:p w14:paraId="2A6B32C3" w14:textId="77777777" w:rsidR="00A56831" w:rsidRPr="001A7932" w:rsidRDefault="00A56831"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Why we collect personal information about you?</w:t>
            </w:r>
          </w:p>
        </w:tc>
        <w:tc>
          <w:tcPr>
            <w:tcW w:w="4276" w:type="pct"/>
            <w:vAlign w:val="center"/>
          </w:tcPr>
          <w:p w14:paraId="6D872CB7" w14:textId="77777777" w:rsidR="00A56831" w:rsidRPr="001A7932" w:rsidRDefault="00A56831" w:rsidP="008D572E">
            <w:pPr>
              <w:pStyle w:val="Default"/>
              <w:spacing w:before="200" w:after="200"/>
              <w:rPr>
                <w:color w:val="1E1E1E"/>
                <w:sz w:val="22"/>
                <w:szCs w:val="20"/>
              </w:rPr>
            </w:pPr>
            <w:hyperlink r:id="rId8" w:history="1">
              <w:r w:rsidRPr="001A7932">
                <w:rPr>
                  <w:rStyle w:val="Hyperlink"/>
                  <w:sz w:val="22"/>
                  <w:szCs w:val="20"/>
                </w:rPr>
                <w:t>Personal data</w:t>
              </w:r>
            </w:hyperlink>
            <w:r w:rsidRPr="001A7932">
              <w:rPr>
                <w:color w:val="1E1E1E"/>
                <w:sz w:val="22"/>
                <w:szCs w:val="20"/>
              </w:rPr>
              <w:t xml:space="preserve"> is information about a living, identifiable individual. Therefore, your personal data is any information that can be attributed to you personally, including your name, weight, height, date of birth, health conditions and treatments you receive. </w:t>
            </w:r>
          </w:p>
          <w:p w14:paraId="75CB6C6D" w14:textId="77777777" w:rsidR="00A56831" w:rsidRPr="001A7932" w:rsidRDefault="00A56831" w:rsidP="008D572E">
            <w:pPr>
              <w:pStyle w:val="Default"/>
              <w:spacing w:before="200" w:after="200"/>
              <w:rPr>
                <w:color w:val="1E1E1E"/>
                <w:sz w:val="22"/>
                <w:szCs w:val="20"/>
              </w:rPr>
            </w:pPr>
            <w:r w:rsidRPr="001A7932">
              <w:rPr>
                <w:color w:val="1E1E1E"/>
                <w:sz w:val="22"/>
                <w:szCs w:val="20"/>
              </w:rPr>
              <w:t xml:space="preserve">So long as you can be identified from that information, it becomes your personal data. </w:t>
            </w:r>
          </w:p>
          <w:p w14:paraId="180B8CDC" w14:textId="77777777" w:rsidR="00A56831" w:rsidRPr="001A7932" w:rsidRDefault="00A56831" w:rsidP="008D572E">
            <w:pPr>
              <w:pStyle w:val="Default"/>
              <w:spacing w:before="200" w:after="200"/>
              <w:rPr>
                <w:color w:val="1E1E1E"/>
                <w:sz w:val="22"/>
                <w:szCs w:val="20"/>
              </w:rPr>
            </w:pPr>
            <w:r w:rsidRPr="001A7932">
              <w:rPr>
                <w:color w:val="1E1E1E"/>
                <w:sz w:val="22"/>
                <w:szCs w:val="20"/>
              </w:rPr>
              <w:t xml:space="preserve">Organisations that use personal data must do so in line with the provisions of the General Data Protection Regulations and the Data Protection Act 2018. The Act applies to personal data held in both electronic and physical media. </w:t>
            </w:r>
          </w:p>
          <w:p w14:paraId="0E277FC2" w14:textId="77777777" w:rsidR="00A56831" w:rsidRPr="001A7932" w:rsidRDefault="00A56831" w:rsidP="008D572E">
            <w:pPr>
              <w:spacing w:before="200" w:line="240" w:lineRule="auto"/>
              <w:rPr>
                <w:rFonts w:ascii="Arial" w:hAnsi="Arial" w:cs="Arial"/>
                <w:color w:val="1E1E1E"/>
              </w:rPr>
            </w:pPr>
            <w:r w:rsidRPr="001A7932">
              <w:rPr>
                <w:rFonts w:ascii="Arial" w:hAnsi="Arial" w:cs="Arial"/>
                <w:color w:val="1E1E1E"/>
              </w:rPr>
              <w:t xml:space="preserve">The staff caring for you need to collect and maintain information about you, your health, and your treatment and care, so that you can be given the safest and highest quality care. </w:t>
            </w:r>
          </w:p>
          <w:p w14:paraId="1C5CF2EC" w14:textId="77777777" w:rsidR="00A56831" w:rsidRPr="001A7932" w:rsidRDefault="00A56831" w:rsidP="008D572E">
            <w:pPr>
              <w:spacing w:before="200" w:line="240" w:lineRule="auto"/>
              <w:rPr>
                <w:rFonts w:ascii="Arial" w:hAnsi="Arial" w:cs="Arial"/>
                <w:color w:val="1E1E1E"/>
              </w:rPr>
            </w:pPr>
            <w:r w:rsidRPr="001A7932">
              <w:rPr>
                <w:rFonts w:ascii="Arial" w:hAnsi="Arial" w:cs="Arial"/>
                <w:color w:val="1E1E1E"/>
              </w:rPr>
              <w:t xml:space="preserve">This personal information can be held in a variety of formats, including paper records, electronically on computer systems, in video and audio files. </w:t>
            </w:r>
          </w:p>
          <w:p w14:paraId="34DFF91D" w14:textId="77777777" w:rsidR="00A56831" w:rsidRPr="001A7932" w:rsidRDefault="00A56831"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Your information helps us to make the best decisions about your care and helps provide you with proactive advice and guidance.  Important information is also collected to help us to remind you about specific treatment, which you might need, such as health checks, immunisations for children and reminders for screening appointments.  We work with other NHS services to co-ordinate these.</w:t>
            </w:r>
          </w:p>
          <w:p w14:paraId="0F649BEA" w14:textId="77777777" w:rsidR="00A56831" w:rsidRPr="001A7932" w:rsidRDefault="00A56831"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Information held about you may be used to help protect the health of the public and to help us to improve NHS services. </w:t>
            </w:r>
          </w:p>
          <w:p w14:paraId="21BE1356" w14:textId="77777777" w:rsidR="00A56831" w:rsidRPr="001A7932" w:rsidRDefault="00A56831"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Information may also be used within the GP practice to monitor the quality of the service provided (known as ‘clinical audit’).</w:t>
            </w:r>
          </w:p>
          <w:p w14:paraId="13F88DFB" w14:textId="77777777" w:rsidR="00A56831" w:rsidRPr="001A7932" w:rsidRDefault="00A56831"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E2007A"/>
                <w:lang w:eastAsia="en-GB"/>
              </w:rPr>
              <w:lastRenderedPageBreak/>
              <w:t xml:space="preserve">To note: </w:t>
            </w:r>
            <w:r w:rsidRPr="001A7932">
              <w:rPr>
                <w:rFonts w:ascii="Arial" w:eastAsia="Times New Roman" w:hAnsi="Arial" w:cs="Arial"/>
                <w:color w:val="1E1E1E"/>
                <w:lang w:eastAsia="en-GB"/>
              </w:rPr>
              <w:t xml:space="preserve">The surgery will be piloting the use of </w:t>
            </w:r>
            <w:r w:rsidRPr="001B6AA2">
              <w:rPr>
                <w:rFonts w:ascii="Arial" w:eastAsia="Times New Roman" w:hAnsi="Arial" w:cs="Arial"/>
                <w:noProof/>
                <w:color w:val="1E1E1E"/>
                <w:lang w:eastAsia="en-GB"/>
              </w:rPr>
              <w:t>askmyGP</w:t>
            </w:r>
            <w:r>
              <w:rPr>
                <w:rFonts w:ascii="Arial" w:eastAsia="Times New Roman" w:hAnsi="Arial" w:cs="Arial"/>
                <w:color w:val="1E1E1E"/>
                <w:lang w:eastAsia="en-GB"/>
              </w:rPr>
              <w:t xml:space="preserve"> </w:t>
            </w:r>
            <w:r w:rsidRPr="001A7932">
              <w:rPr>
                <w:rFonts w:ascii="Arial" w:eastAsia="Times New Roman" w:hAnsi="Arial" w:cs="Arial"/>
                <w:color w:val="1E1E1E"/>
                <w:lang w:eastAsia="en-GB"/>
              </w:rPr>
              <w:t xml:space="preserve">(the Service) as a messaging service for you to contact your GP Practice. Your practice will recommend the Service to you in the belief that it will help you. The decision to use the Service will be yours. If you decide to use the Service, it should be through your informed consent. </w:t>
            </w:r>
          </w:p>
          <w:p w14:paraId="416B9174" w14:textId="77777777" w:rsidR="00A56831" w:rsidRPr="001A7932" w:rsidRDefault="00A56831" w:rsidP="008D572E">
            <w:pPr>
              <w:spacing w:before="200" w:line="240" w:lineRule="auto"/>
              <w:rPr>
                <w:rFonts w:ascii="Arial" w:eastAsia="Times New Roman" w:hAnsi="Arial" w:cs="Arial"/>
                <w:color w:val="1E1E1E"/>
                <w:lang w:eastAsia="en-GB"/>
              </w:rPr>
            </w:pPr>
            <w:r w:rsidRPr="001B6AA2">
              <w:rPr>
                <w:rFonts w:ascii="Arial" w:eastAsia="Times New Roman" w:hAnsi="Arial" w:cs="Arial"/>
                <w:noProof/>
                <w:color w:val="1E1E1E"/>
                <w:lang w:eastAsia="en-GB"/>
              </w:rPr>
              <w:t>askmyGP</w:t>
            </w:r>
            <w:r>
              <w:rPr>
                <w:rFonts w:ascii="Arial" w:eastAsia="Times New Roman" w:hAnsi="Arial" w:cs="Arial"/>
                <w:color w:val="1E1E1E"/>
                <w:lang w:eastAsia="en-GB"/>
              </w:rPr>
              <w:t xml:space="preserve"> </w:t>
            </w:r>
            <w:r w:rsidRPr="001A7932">
              <w:rPr>
                <w:rFonts w:ascii="Arial" w:eastAsia="Times New Roman" w:hAnsi="Arial" w:cs="Arial"/>
                <w:color w:val="1E1E1E"/>
                <w:lang w:eastAsia="en-GB"/>
              </w:rPr>
              <w:t>act as a Processor of the personal identifiable information you provide to your GP and for which we act as the Controller.</w:t>
            </w:r>
          </w:p>
          <w:p w14:paraId="56B7DC9E" w14:textId="77777777" w:rsidR="00A56831" w:rsidRPr="001A7932" w:rsidRDefault="00A56831"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Your GP will share your basic data </w:t>
            </w:r>
            <w:proofErr w:type="gramStart"/>
            <w:r w:rsidRPr="001A7932">
              <w:rPr>
                <w:rFonts w:ascii="Arial" w:eastAsia="Times New Roman" w:hAnsi="Arial" w:cs="Arial"/>
                <w:color w:val="1E1E1E"/>
                <w:lang w:eastAsia="en-GB"/>
              </w:rPr>
              <w:t>including;</w:t>
            </w:r>
            <w:proofErr w:type="gramEnd"/>
            <w:r w:rsidRPr="001A7932">
              <w:rPr>
                <w:rFonts w:ascii="Arial" w:eastAsia="Times New Roman" w:hAnsi="Arial" w:cs="Arial"/>
                <w:color w:val="1E1E1E"/>
                <w:lang w:eastAsia="en-GB"/>
              </w:rPr>
              <w:t xml:space="preserve"> name, address, contact details and identification numbers (e.g. NHS number). You will be responsible for any data you share with your GP while using the Service.</w:t>
            </w:r>
          </w:p>
          <w:p w14:paraId="2067D9D1" w14:textId="77777777" w:rsidR="00A56831" w:rsidRPr="001A7932" w:rsidRDefault="00A56831"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We </w:t>
            </w:r>
            <w:r w:rsidRPr="005A72DE">
              <w:rPr>
                <w:rFonts w:ascii="Arial" w:eastAsia="Times New Roman" w:hAnsi="Arial" w:cs="Arial"/>
                <w:color w:val="1E1E1E"/>
                <w:lang w:eastAsia="en-GB"/>
              </w:rPr>
              <w:t xml:space="preserve">recommend you read the </w:t>
            </w:r>
            <w:r w:rsidRPr="005A72DE">
              <w:rPr>
                <w:rFonts w:ascii="Arial" w:eastAsia="Times New Roman" w:hAnsi="Arial" w:cs="Arial"/>
                <w:lang w:eastAsia="en-GB"/>
              </w:rPr>
              <w:t>Privacy Notice</w:t>
            </w:r>
            <w:r w:rsidRPr="005A72DE">
              <w:rPr>
                <w:rFonts w:ascii="Arial" w:eastAsia="Times New Roman" w:hAnsi="Arial" w:cs="Arial"/>
                <w:color w:val="1E1E1E"/>
                <w:lang w:eastAsia="en-GB"/>
              </w:rPr>
              <w:t xml:space="preserve"> on the </w:t>
            </w:r>
            <w:r w:rsidRPr="001B6AA2">
              <w:rPr>
                <w:rFonts w:ascii="Arial" w:eastAsia="Times New Roman" w:hAnsi="Arial" w:cs="Arial"/>
                <w:noProof/>
                <w:color w:val="1E1E1E"/>
                <w:lang w:eastAsia="en-GB"/>
              </w:rPr>
              <w:t>askmyGP</w:t>
            </w:r>
            <w:r>
              <w:rPr>
                <w:rFonts w:ascii="Arial" w:eastAsia="Times New Roman" w:hAnsi="Arial" w:cs="Arial"/>
                <w:color w:val="1E1E1E"/>
                <w:lang w:eastAsia="en-GB"/>
              </w:rPr>
              <w:t xml:space="preserve"> </w:t>
            </w:r>
            <w:r w:rsidRPr="005A72DE">
              <w:rPr>
                <w:rFonts w:ascii="Arial" w:eastAsia="Times New Roman" w:hAnsi="Arial" w:cs="Arial"/>
                <w:color w:val="1E1E1E"/>
                <w:lang w:eastAsia="en-GB"/>
              </w:rPr>
              <w:t>website</w:t>
            </w:r>
            <w:r>
              <w:rPr>
                <w:rFonts w:ascii="Arial" w:eastAsia="Times New Roman" w:hAnsi="Arial" w:cs="Arial"/>
                <w:color w:val="1E1E1E"/>
                <w:lang w:eastAsia="en-GB"/>
              </w:rPr>
              <w:t xml:space="preserve">: </w:t>
            </w:r>
            <w:r w:rsidRPr="001B6AA2">
              <w:rPr>
                <w:rFonts w:ascii="Arial" w:eastAsia="Times New Roman" w:hAnsi="Arial" w:cs="Arial"/>
                <w:noProof/>
                <w:color w:val="1E1E1E"/>
                <w:lang w:eastAsia="en-GB"/>
              </w:rPr>
              <w:t>https://askmygp.uk/askmygp-application-privacy-policy/</w:t>
            </w:r>
            <w:r w:rsidRPr="001A7932">
              <w:rPr>
                <w:rFonts w:ascii="Arial" w:eastAsia="Times New Roman" w:hAnsi="Arial" w:cs="Arial"/>
                <w:color w:val="1E1E1E"/>
                <w:lang w:eastAsia="en-GB"/>
              </w:rPr>
              <w:t>. These documents advise you how your data will be used.</w:t>
            </w:r>
          </w:p>
          <w:p w14:paraId="4B1BDF46" w14:textId="77777777" w:rsidR="00A56831" w:rsidRPr="001A7932" w:rsidRDefault="00A56831" w:rsidP="008D572E">
            <w:pPr>
              <w:spacing w:before="200" w:line="240" w:lineRule="auto"/>
              <w:rPr>
                <w:rFonts w:ascii="Arial" w:eastAsia="Times New Roman" w:hAnsi="Arial" w:cs="Arial"/>
                <w:b/>
                <w:color w:val="1E1E1E"/>
                <w:lang w:eastAsia="en-GB"/>
              </w:rPr>
            </w:pPr>
            <w:r w:rsidRPr="005A72DE">
              <w:rPr>
                <w:rFonts w:ascii="Arial" w:eastAsia="Times New Roman" w:hAnsi="Arial" w:cs="Arial"/>
                <w:b/>
                <w:color w:val="1E1E1E"/>
                <w:lang w:eastAsia="en-GB"/>
              </w:rPr>
              <w:t xml:space="preserve">Imagery &amp; </w:t>
            </w:r>
            <w:r w:rsidRPr="001B6AA2">
              <w:rPr>
                <w:rFonts w:ascii="Arial" w:eastAsia="Times New Roman" w:hAnsi="Arial" w:cs="Arial"/>
                <w:b/>
                <w:noProof/>
                <w:color w:val="1E1E1E"/>
                <w:lang w:eastAsia="en-GB"/>
              </w:rPr>
              <w:t>askmyGP</w:t>
            </w:r>
          </w:p>
          <w:p w14:paraId="07514AB0" w14:textId="77777777" w:rsidR="00A56831" w:rsidRPr="001A7932" w:rsidRDefault="00A56831" w:rsidP="008D572E">
            <w:pPr>
              <w:rPr>
                <w:rFonts w:ascii="Arial" w:hAnsi="Arial" w:cs="Arial"/>
                <w:color w:val="1E1E1E"/>
              </w:rPr>
            </w:pPr>
            <w:r w:rsidRPr="001A7932">
              <w:rPr>
                <w:rFonts w:ascii="Arial" w:hAnsi="Arial" w:cs="Arial"/>
                <w:color w:val="1E1E1E"/>
              </w:rPr>
              <w:t>Patients are given the option to submit images via</w:t>
            </w:r>
            <w:r>
              <w:rPr>
                <w:rFonts w:ascii="Arial" w:hAnsi="Arial" w:cs="Arial"/>
                <w:color w:val="1E1E1E"/>
              </w:rPr>
              <w:t xml:space="preserve"> </w:t>
            </w:r>
            <w:r w:rsidRPr="001B6AA2">
              <w:rPr>
                <w:rFonts w:ascii="Arial" w:hAnsi="Arial" w:cs="Arial"/>
                <w:noProof/>
                <w:color w:val="1E1E1E"/>
              </w:rPr>
              <w:t>askmyGP</w:t>
            </w:r>
            <w:r>
              <w:rPr>
                <w:rFonts w:ascii="Arial" w:hAnsi="Arial" w:cs="Arial"/>
                <w:color w:val="1E1E1E"/>
              </w:rPr>
              <w:t xml:space="preserve"> </w:t>
            </w:r>
            <w:r w:rsidRPr="001A7932">
              <w:rPr>
                <w:rFonts w:ascii="Arial" w:hAnsi="Arial" w:cs="Arial"/>
                <w:color w:val="1E1E1E"/>
              </w:rPr>
              <w:t xml:space="preserve">(or by other means) to support their request and it is their choice to do so. </w:t>
            </w:r>
          </w:p>
          <w:p w14:paraId="54AAF5A3" w14:textId="77777777" w:rsidR="00A56831" w:rsidRPr="001A7932" w:rsidRDefault="00A56831" w:rsidP="008D572E">
            <w:pPr>
              <w:rPr>
                <w:rFonts w:ascii="Arial" w:hAnsi="Arial" w:cs="Arial"/>
                <w:color w:val="1E1E1E"/>
              </w:rPr>
            </w:pPr>
            <w:r w:rsidRPr="001A7932">
              <w:rPr>
                <w:rFonts w:ascii="Arial" w:hAnsi="Arial" w:cs="Arial"/>
                <w:color w:val="1E1E1E"/>
              </w:rPr>
              <w:t xml:space="preserve">Patients are advised via all Symphony Healthcare Service media channels that intimate images (genitalia, anus, and breasts) should not be submitted without prior communication with a clinician. </w:t>
            </w:r>
          </w:p>
          <w:p w14:paraId="3D9E54CB" w14:textId="77777777" w:rsidR="00A56831" w:rsidRPr="001A7932" w:rsidRDefault="00A56831" w:rsidP="008D572E">
            <w:pPr>
              <w:rPr>
                <w:rFonts w:ascii="Arial" w:hAnsi="Arial" w:cs="Arial"/>
                <w:color w:val="1E1E1E"/>
              </w:rPr>
            </w:pPr>
            <w:r w:rsidRPr="001A7932">
              <w:rPr>
                <w:rFonts w:ascii="Arial" w:hAnsi="Arial" w:cs="Arial"/>
                <w:color w:val="1E1E1E"/>
              </w:rPr>
              <w:t xml:space="preserve">Parents, guardians and carers are reminded that intimate images of the following should </w:t>
            </w:r>
            <w:r w:rsidRPr="001A7932">
              <w:rPr>
                <w:rFonts w:ascii="Arial" w:hAnsi="Arial" w:cs="Arial"/>
                <w:b/>
                <w:color w:val="1E1E1E"/>
              </w:rPr>
              <w:t xml:space="preserve">never </w:t>
            </w:r>
            <w:r w:rsidRPr="001A7932">
              <w:rPr>
                <w:rFonts w:ascii="Arial" w:hAnsi="Arial" w:cs="Arial"/>
                <w:color w:val="1E1E1E"/>
              </w:rPr>
              <w:t xml:space="preserve">be sent via an online consultation system (such as </w:t>
            </w:r>
            <w:r w:rsidRPr="001B6AA2">
              <w:rPr>
                <w:rFonts w:ascii="Arial" w:hAnsi="Arial" w:cs="Arial"/>
                <w:noProof/>
                <w:color w:val="1E1E1E"/>
              </w:rPr>
              <w:t>askmyGP</w:t>
            </w:r>
            <w:r w:rsidRPr="001A7932">
              <w:rPr>
                <w:rFonts w:ascii="Arial" w:hAnsi="Arial" w:cs="Arial"/>
                <w:color w:val="1E1E1E"/>
              </w:rPr>
              <w:t>), via email or by any other means:</w:t>
            </w:r>
          </w:p>
          <w:p w14:paraId="7E27BCC5" w14:textId="77777777" w:rsidR="00A56831" w:rsidRPr="001A7932" w:rsidRDefault="00A56831" w:rsidP="00A56831">
            <w:pPr>
              <w:pStyle w:val="ListParagraph"/>
              <w:numPr>
                <w:ilvl w:val="0"/>
                <w:numId w:val="8"/>
              </w:numPr>
              <w:spacing w:after="160" w:line="259" w:lineRule="auto"/>
              <w:rPr>
                <w:rFonts w:ascii="Arial" w:hAnsi="Arial" w:cs="Arial"/>
                <w:color w:val="1E1E1E"/>
              </w:rPr>
            </w:pPr>
            <w:r w:rsidRPr="001A7932">
              <w:rPr>
                <w:rFonts w:ascii="Arial" w:hAnsi="Arial" w:cs="Arial"/>
                <w:color w:val="1E1E1E"/>
              </w:rPr>
              <w:t>Children</w:t>
            </w:r>
          </w:p>
          <w:p w14:paraId="5581C747" w14:textId="77777777" w:rsidR="00A56831" w:rsidRPr="001A7932" w:rsidRDefault="00A56831" w:rsidP="00A56831">
            <w:pPr>
              <w:pStyle w:val="ListParagraph"/>
              <w:numPr>
                <w:ilvl w:val="0"/>
                <w:numId w:val="8"/>
              </w:numPr>
              <w:spacing w:after="160" w:line="259" w:lineRule="auto"/>
              <w:rPr>
                <w:rFonts w:ascii="Arial" w:hAnsi="Arial" w:cs="Arial"/>
                <w:color w:val="1E1E1E"/>
              </w:rPr>
            </w:pPr>
            <w:r w:rsidRPr="001A7932">
              <w:rPr>
                <w:rFonts w:ascii="Arial" w:hAnsi="Arial" w:cs="Arial"/>
                <w:color w:val="1E1E1E"/>
              </w:rPr>
              <w:t>Frail patients</w:t>
            </w:r>
          </w:p>
          <w:p w14:paraId="6EC6D66B" w14:textId="77777777" w:rsidR="00A56831" w:rsidRPr="001A7932" w:rsidRDefault="00A56831" w:rsidP="00A56831">
            <w:pPr>
              <w:pStyle w:val="ListParagraph"/>
              <w:numPr>
                <w:ilvl w:val="0"/>
                <w:numId w:val="8"/>
              </w:numPr>
              <w:spacing w:after="160" w:line="259" w:lineRule="auto"/>
              <w:rPr>
                <w:rFonts w:ascii="Arial" w:hAnsi="Arial" w:cs="Arial"/>
                <w:color w:val="1E1E1E"/>
              </w:rPr>
            </w:pPr>
            <w:r w:rsidRPr="001A7932">
              <w:rPr>
                <w:rFonts w:ascii="Arial" w:hAnsi="Arial" w:cs="Arial"/>
                <w:color w:val="1E1E1E"/>
              </w:rPr>
              <w:t>Those lacking capacity</w:t>
            </w:r>
          </w:p>
          <w:p w14:paraId="5D1CA8BA" w14:textId="77777777" w:rsidR="00A56831" w:rsidRPr="001A7932" w:rsidRDefault="00A56831" w:rsidP="008D572E">
            <w:pPr>
              <w:rPr>
                <w:rFonts w:ascii="Arial" w:hAnsi="Arial" w:cs="Arial"/>
                <w:color w:val="1E1E1E"/>
              </w:rPr>
            </w:pPr>
            <w:r w:rsidRPr="001A7932">
              <w:rPr>
                <w:rFonts w:ascii="Arial" w:hAnsi="Arial" w:cs="Arial"/>
                <w:color w:val="1E1E1E"/>
              </w:rPr>
              <w:t xml:space="preserve">Sending intimate pictures of these groups may lead to criminal investigations and prosecution or seriously impact the dignity of those unable to consider the action for themselves. </w:t>
            </w:r>
          </w:p>
          <w:p w14:paraId="2F81CA1A" w14:textId="77777777" w:rsidR="00A56831" w:rsidRPr="001A7932" w:rsidRDefault="00A56831" w:rsidP="008D572E">
            <w:pPr>
              <w:rPr>
                <w:rFonts w:ascii="Arial" w:hAnsi="Arial" w:cs="Arial"/>
                <w:color w:val="1E1E1E"/>
              </w:rPr>
            </w:pPr>
            <w:r w:rsidRPr="001A7932">
              <w:rPr>
                <w:rFonts w:ascii="Arial" w:hAnsi="Arial" w:cs="Arial"/>
                <w:color w:val="1E1E1E"/>
              </w:rPr>
              <w:t xml:space="preserve">If a submitted image, whether provided by the patient’s own accord or requested by the surgery, is of an intimate nature, once assessed by a clinician for the purpose of completing the consultation the image will be deleted.  </w:t>
            </w:r>
          </w:p>
          <w:p w14:paraId="21331BD1" w14:textId="77777777" w:rsidR="00A56831" w:rsidRDefault="00A56831" w:rsidP="008D572E">
            <w:pPr>
              <w:spacing w:before="200" w:line="240" w:lineRule="auto"/>
              <w:rPr>
                <w:rFonts w:ascii="Arial" w:hAnsi="Arial" w:cs="Arial"/>
                <w:color w:val="1E1E1E"/>
              </w:rPr>
            </w:pPr>
            <w:r w:rsidRPr="001A7932">
              <w:rPr>
                <w:rFonts w:ascii="Arial" w:hAnsi="Arial" w:cs="Arial"/>
                <w:color w:val="1E1E1E"/>
              </w:rPr>
              <w:t xml:space="preserve">Only in exceptional circumstances will a clinician seek informed consent from a patient to place an intimate image submitted on the patients’ medical record.  </w:t>
            </w:r>
          </w:p>
          <w:p w14:paraId="40BEE8A2" w14:textId="77777777" w:rsidR="00A56831" w:rsidRDefault="00A56831" w:rsidP="008D572E">
            <w:pPr>
              <w:spacing w:before="200" w:line="240" w:lineRule="auto"/>
              <w:rPr>
                <w:rFonts w:ascii="Arial" w:hAnsi="Arial" w:cs="Arial"/>
                <w:color w:val="1E1E1E"/>
              </w:rPr>
            </w:pPr>
          </w:p>
          <w:p w14:paraId="76EF622B" w14:textId="77777777" w:rsidR="00A56831" w:rsidRPr="00F92034" w:rsidRDefault="00A56831" w:rsidP="008D572E">
            <w:pPr>
              <w:spacing w:before="200" w:line="240" w:lineRule="auto"/>
              <w:rPr>
                <w:rFonts w:ascii="Arial" w:hAnsi="Arial" w:cs="Arial"/>
                <w:b/>
                <w:color w:val="1E1E1E"/>
              </w:rPr>
            </w:pPr>
            <w:r w:rsidRPr="00F92034">
              <w:rPr>
                <w:rFonts w:ascii="Arial" w:hAnsi="Arial" w:cs="Arial"/>
                <w:b/>
                <w:color w:val="1E1E1E"/>
              </w:rPr>
              <w:t>Telephony at the surgery</w:t>
            </w:r>
          </w:p>
          <w:p w14:paraId="32CB0FC7" w14:textId="77777777" w:rsidR="00C60796" w:rsidRPr="00F92034" w:rsidRDefault="00C60796" w:rsidP="00C60796">
            <w:pPr>
              <w:pStyle w:val="NormalWeb"/>
              <w:shd w:val="clear" w:color="auto" w:fill="FFFFFF"/>
              <w:spacing w:before="0" w:beforeAutospacing="0" w:after="0" w:afterAutospacing="0" w:line="390" w:lineRule="atLeast"/>
              <w:rPr>
                <w:rFonts w:ascii="Arial" w:hAnsi="Arial" w:cs="Arial"/>
                <w:sz w:val="22"/>
                <w:szCs w:val="22"/>
              </w:rPr>
            </w:pPr>
            <w:r w:rsidRPr="00F92034">
              <w:rPr>
                <w:rFonts w:ascii="Arial" w:hAnsi="Arial" w:cs="Arial"/>
                <w:sz w:val="22"/>
                <w:szCs w:val="22"/>
              </w:rPr>
              <w:t>Calls</w:t>
            </w:r>
            <w:r>
              <w:rPr>
                <w:rFonts w:ascii="Arial" w:hAnsi="Arial" w:cs="Arial"/>
                <w:sz w:val="22"/>
                <w:szCs w:val="22"/>
              </w:rPr>
              <w:t xml:space="preserve"> to and from the surgery are recorded</w:t>
            </w:r>
            <w:r w:rsidRPr="00F92034">
              <w:rPr>
                <w:rFonts w:ascii="Arial" w:hAnsi="Arial" w:cs="Arial"/>
                <w:sz w:val="22"/>
                <w:szCs w:val="22"/>
              </w:rPr>
              <w:t xml:space="preserve"> for monitoring and training purposes. If you do not wish for your call to be </w:t>
            </w:r>
            <w:proofErr w:type="gramStart"/>
            <w:r w:rsidRPr="00F92034">
              <w:rPr>
                <w:rFonts w:ascii="Arial" w:hAnsi="Arial" w:cs="Arial"/>
                <w:sz w:val="22"/>
                <w:szCs w:val="22"/>
              </w:rPr>
              <w:t>recorded</w:t>
            </w:r>
            <w:proofErr w:type="gramEnd"/>
            <w:r w:rsidRPr="00F92034">
              <w:rPr>
                <w:rFonts w:ascii="Arial" w:hAnsi="Arial" w:cs="Arial"/>
                <w:sz w:val="22"/>
                <w:szCs w:val="22"/>
              </w:rPr>
              <w:t xml:space="preserve"> please inform the member of staff dealing with your call who will be able to manually pause the recording. Please note that a new request will be required for each call and a written account of the call may still be placed on your patient record.</w:t>
            </w:r>
          </w:p>
          <w:p w14:paraId="332926F7" w14:textId="77777777" w:rsidR="00C60796" w:rsidRDefault="00C60796" w:rsidP="00C60796">
            <w:pPr>
              <w:spacing w:before="200" w:line="240" w:lineRule="auto"/>
              <w:rPr>
                <w:rFonts w:ascii="Arial" w:eastAsia="Times New Roman" w:hAnsi="Arial" w:cs="Arial"/>
                <w:lang w:eastAsia="en-GB"/>
              </w:rPr>
            </w:pPr>
            <w:r w:rsidRPr="00F92034">
              <w:rPr>
                <w:rFonts w:ascii="Arial" w:eastAsia="Times New Roman" w:hAnsi="Arial" w:cs="Arial"/>
                <w:lang w:eastAsia="en-GB"/>
              </w:rPr>
              <w:t>All call recordings are kept securely for 36 months. Following this, the recording is removed and deleted.</w:t>
            </w:r>
          </w:p>
          <w:p w14:paraId="299B2D4A" w14:textId="77777777" w:rsidR="00A56831" w:rsidRDefault="00A56831" w:rsidP="008D572E">
            <w:pPr>
              <w:spacing w:before="200" w:line="240" w:lineRule="auto"/>
              <w:rPr>
                <w:rFonts w:ascii="Arial" w:eastAsia="Times New Roman" w:hAnsi="Arial" w:cs="Arial"/>
                <w:lang w:eastAsia="en-GB"/>
              </w:rPr>
            </w:pPr>
          </w:p>
          <w:p w14:paraId="412536FD" w14:textId="77777777" w:rsidR="00A56831" w:rsidRPr="002E0D0A" w:rsidRDefault="00A56831" w:rsidP="008D572E">
            <w:pPr>
              <w:spacing w:before="200" w:line="240" w:lineRule="auto"/>
              <w:rPr>
                <w:rFonts w:ascii="Arial" w:eastAsia="Times New Roman" w:hAnsi="Arial" w:cs="Arial"/>
                <w:b/>
                <w:lang w:eastAsia="en-GB"/>
              </w:rPr>
            </w:pPr>
            <w:r w:rsidRPr="002E0D0A">
              <w:rPr>
                <w:rFonts w:ascii="Arial" w:eastAsia="Times New Roman" w:hAnsi="Arial" w:cs="Arial"/>
                <w:b/>
                <w:lang w:eastAsia="en-GB"/>
              </w:rPr>
              <w:t>Non-NHS Work</w:t>
            </w:r>
          </w:p>
          <w:p w14:paraId="4BBB7036" w14:textId="77777777" w:rsidR="00A56831" w:rsidRDefault="00A56831"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The surgery uses Medi2Data to support patients with their non-NHS requests such as, but not limited to, insurance reports and private forms. Medi2Data is a processor of patient information. </w:t>
            </w:r>
          </w:p>
          <w:p w14:paraId="70CC9B76" w14:textId="77777777" w:rsidR="00A56831" w:rsidRDefault="00A56831"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If patients request that Medi2Data do not complete their non-NHS forms and reports then they acknowledge that the surgery is unable to complete these forms on their </w:t>
            </w:r>
            <w:proofErr w:type="gramStart"/>
            <w:r>
              <w:rPr>
                <w:rFonts w:ascii="Arial" w:eastAsia="Times New Roman" w:hAnsi="Arial" w:cs="Arial"/>
                <w:lang w:eastAsia="en-GB"/>
              </w:rPr>
              <w:t>behalf</w:t>
            </w:r>
            <w:proofErr w:type="gramEnd"/>
            <w:r>
              <w:rPr>
                <w:rFonts w:ascii="Arial" w:eastAsia="Times New Roman" w:hAnsi="Arial" w:cs="Arial"/>
                <w:lang w:eastAsia="en-GB"/>
              </w:rPr>
              <w:t xml:space="preserve"> and the patient will have to identify an alternative provider to undertake the work.  </w:t>
            </w:r>
          </w:p>
          <w:p w14:paraId="7474E185" w14:textId="77777777" w:rsidR="00A56831" w:rsidRPr="00DA3414" w:rsidRDefault="00A56831"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Currently Medi2Data are unable to complete firearm and DVLA forms. It is at the practices discretion as to whether it will undertake the private work that is unable to be completed by Medi2Data. </w:t>
            </w:r>
          </w:p>
        </w:tc>
      </w:tr>
      <w:tr w:rsidR="00A56831" w:rsidRPr="001A7932" w14:paraId="654FFDCE" w14:textId="77777777" w:rsidTr="008D572E">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14:paraId="6FEB7A7A" w14:textId="77777777" w:rsidR="00A56831" w:rsidRPr="001A7932" w:rsidRDefault="00A56831"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What is our legal basis for processing personal information about you?</w:t>
            </w:r>
          </w:p>
        </w:tc>
        <w:tc>
          <w:tcPr>
            <w:tcW w:w="4276" w:type="pct"/>
            <w:vAlign w:val="center"/>
          </w:tcPr>
          <w:p w14:paraId="37C6985A" w14:textId="77777777" w:rsidR="00A56831" w:rsidRPr="001A7932" w:rsidRDefault="00A56831" w:rsidP="008D572E">
            <w:pPr>
              <w:pStyle w:val="Default"/>
              <w:spacing w:before="200" w:after="200"/>
              <w:rPr>
                <w:color w:val="1E1E1E"/>
                <w:sz w:val="22"/>
                <w:szCs w:val="20"/>
              </w:rPr>
            </w:pPr>
            <w:r w:rsidRPr="001A7932">
              <w:rPr>
                <w:color w:val="1E1E1E"/>
                <w:sz w:val="22"/>
                <w:szCs w:val="20"/>
              </w:rPr>
              <w:t>When you consent to treatment we do not rely on that same consent to use your information as a ‘legal basis for processing’. We rely on specific provisions under Article 6 and 9 of the General Data Protection Regulation, specifically:</w:t>
            </w:r>
          </w:p>
          <w:p w14:paraId="58CF7C40" w14:textId="77777777" w:rsidR="00A56831" w:rsidRPr="001A7932" w:rsidRDefault="00A56831" w:rsidP="008D572E">
            <w:pPr>
              <w:pStyle w:val="Default"/>
              <w:spacing w:before="200" w:after="200"/>
              <w:rPr>
                <w:color w:val="1E1E1E"/>
                <w:sz w:val="22"/>
                <w:szCs w:val="20"/>
              </w:rPr>
            </w:pPr>
            <w:hyperlink r:id="rId9" w:history="1">
              <w:r w:rsidRPr="001A7932">
                <w:rPr>
                  <w:rStyle w:val="Hyperlink"/>
                  <w:b/>
                  <w:sz w:val="22"/>
                  <w:szCs w:val="20"/>
                </w:rPr>
                <w:t>Article 6(1)(e):</w:t>
              </w:r>
            </w:hyperlink>
            <w:r w:rsidRPr="001A7932">
              <w:rPr>
                <w:color w:val="1E1E1E"/>
                <w:sz w:val="22"/>
                <w:szCs w:val="20"/>
              </w:rPr>
              <w:t xml:space="preserve"> ‘…a task carried out in the public interest or in the exercise of official authority vested in the controller.’ </w:t>
            </w:r>
          </w:p>
          <w:p w14:paraId="2ADE8F00" w14:textId="77777777" w:rsidR="00A56831" w:rsidRPr="001A7932" w:rsidRDefault="00A56831" w:rsidP="008D572E">
            <w:pPr>
              <w:pStyle w:val="Default"/>
              <w:spacing w:before="200" w:after="200"/>
              <w:rPr>
                <w:color w:val="1E1E1E"/>
                <w:sz w:val="22"/>
                <w:szCs w:val="20"/>
              </w:rPr>
            </w:pPr>
            <w:hyperlink r:id="rId10" w:history="1">
              <w:r w:rsidRPr="001A7932">
                <w:rPr>
                  <w:rStyle w:val="Hyperlink"/>
                  <w:b/>
                  <w:sz w:val="22"/>
                  <w:szCs w:val="20"/>
                </w:rPr>
                <w:t>Article 9(2)(h):</w:t>
              </w:r>
            </w:hyperlink>
            <w:r w:rsidRPr="001A7932">
              <w:rPr>
                <w:color w:val="1E1E1E"/>
                <w:sz w:val="22"/>
                <w:szCs w:val="2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3720AE1F" w14:textId="77777777" w:rsidR="00A56831" w:rsidRPr="001A7932" w:rsidRDefault="00A56831" w:rsidP="008D572E">
            <w:pPr>
              <w:pStyle w:val="Default"/>
              <w:spacing w:before="200" w:after="200"/>
              <w:rPr>
                <w:sz w:val="20"/>
                <w:szCs w:val="20"/>
              </w:rPr>
            </w:pPr>
            <w:r w:rsidRPr="001A7932">
              <w:rPr>
                <w:color w:val="1E1E1E"/>
                <w:sz w:val="22"/>
                <w:szCs w:val="20"/>
              </w:rPr>
              <w:t xml:space="preserve">In particular the Organisation has a legal duty under the </w:t>
            </w:r>
            <w:hyperlink r:id="rId11" w:history="1">
              <w:r w:rsidRPr="001A7932">
                <w:rPr>
                  <w:rStyle w:val="Hyperlink"/>
                  <w:sz w:val="22"/>
                  <w:szCs w:val="20"/>
                </w:rPr>
                <w:t>Health and Social Care Act 2008 (Regulated Activities) Regulations 2014</w:t>
              </w:r>
            </w:hyperlink>
            <w:r w:rsidRPr="001A7932">
              <w:rPr>
                <w:color w:val="1E1E1E"/>
                <w:sz w:val="22"/>
                <w:szCs w:val="20"/>
              </w:rPr>
              <w:t xml:space="preserve"> to maintain securely an accurate, complete and up to date record in respect of each service user. Including a record of the care and treatment provided to the service user and of decisions taken in relation to the care and treatment provided. Because of this </w:t>
            </w:r>
            <w:r w:rsidRPr="001A7932">
              <w:rPr>
                <w:color w:val="1E1E1E"/>
                <w:sz w:val="22"/>
                <w:szCs w:val="20"/>
              </w:rPr>
              <w:lastRenderedPageBreak/>
              <w:t xml:space="preserve">there are limitations on your rights to object to the keeping of records or to ask for them to be deleted. For more information, see the section on </w:t>
            </w:r>
            <w:hyperlink w:anchor="_What_are_your" w:history="1">
              <w:r w:rsidRPr="001A7932">
                <w:rPr>
                  <w:rStyle w:val="Hyperlink"/>
                  <w:sz w:val="22"/>
                  <w:szCs w:val="20"/>
                </w:rPr>
                <w:t>‘What are your rights’.</w:t>
              </w:r>
            </w:hyperlink>
            <w:r w:rsidRPr="001A7932">
              <w:rPr>
                <w:sz w:val="22"/>
                <w:szCs w:val="20"/>
              </w:rPr>
              <w:t xml:space="preserve"> </w:t>
            </w:r>
          </w:p>
          <w:p w14:paraId="7BC49ACC" w14:textId="77777777" w:rsidR="00A56831" w:rsidRPr="001A7932" w:rsidRDefault="00A56831" w:rsidP="008D572E">
            <w:pPr>
              <w:pStyle w:val="Default"/>
              <w:spacing w:before="200" w:after="200"/>
              <w:rPr>
                <w:color w:val="1E1E1E"/>
                <w:sz w:val="22"/>
                <w:szCs w:val="20"/>
              </w:rPr>
            </w:pPr>
            <w:r w:rsidRPr="001A7932">
              <w:rPr>
                <w:color w:val="1E1E1E"/>
                <w:sz w:val="22"/>
                <w:szCs w:val="20"/>
              </w:rPr>
              <w:t xml:space="preserve">This means we can use your personal information to provide you with your care without seeking your consent. </w:t>
            </w:r>
          </w:p>
          <w:p w14:paraId="40738583" w14:textId="77777777" w:rsidR="00A56831" w:rsidRPr="001A7932" w:rsidRDefault="00A56831" w:rsidP="008D572E">
            <w:pPr>
              <w:spacing w:before="200" w:line="240" w:lineRule="auto"/>
              <w:rPr>
                <w:rFonts w:ascii="Arial" w:hAnsi="Arial" w:cs="Arial"/>
                <w:color w:val="1E1E1E"/>
                <w:szCs w:val="20"/>
              </w:rPr>
            </w:pPr>
            <w:r w:rsidRPr="001A7932">
              <w:rPr>
                <w:rFonts w:ascii="Arial" w:hAnsi="Arial" w:cs="Arial"/>
                <w:color w:val="1E1E1E"/>
                <w:szCs w:val="20"/>
              </w:rPr>
              <w:t xml:space="preserve">Other legal duties may require us to use your information for processing a complaint, for assessing, monitoring and improving the quality and safety of the services we provide, to seek feedback on the quality of services, or for the general management of the NHS. </w:t>
            </w:r>
          </w:p>
          <w:p w14:paraId="2AD5C0BE" w14:textId="77777777" w:rsidR="00A56831" w:rsidRPr="001A7932" w:rsidRDefault="00A56831" w:rsidP="008D572E">
            <w:pPr>
              <w:pStyle w:val="Default"/>
              <w:spacing w:before="200" w:after="200"/>
              <w:rPr>
                <w:sz w:val="20"/>
                <w:szCs w:val="20"/>
              </w:rPr>
            </w:pPr>
            <w:r w:rsidRPr="001A7932">
              <w:rPr>
                <w:color w:val="1E1E1E"/>
                <w:sz w:val="22"/>
                <w:szCs w:val="20"/>
              </w:rPr>
              <w:t xml:space="preserve">The NHS is supported by a complex network of statutory duties and powers. We have provided here an overview of the main provisions applying to the practice. If you require specific information about the particular duty or power supporting any </w:t>
            </w:r>
            <w:proofErr w:type="gramStart"/>
            <w:r w:rsidRPr="001A7932">
              <w:rPr>
                <w:color w:val="1E1E1E"/>
                <w:sz w:val="22"/>
                <w:szCs w:val="20"/>
              </w:rPr>
              <w:t>activity</w:t>
            </w:r>
            <w:proofErr w:type="gramEnd"/>
            <w:r w:rsidRPr="001A7932">
              <w:rPr>
                <w:color w:val="1E1E1E"/>
                <w:sz w:val="22"/>
                <w:szCs w:val="20"/>
              </w:rPr>
              <w:t xml:space="preserve"> please contact the </w:t>
            </w:r>
            <w:hyperlink w:anchor="_Data_Protection_Officer" w:history="1">
              <w:r w:rsidRPr="001A7932">
                <w:rPr>
                  <w:rStyle w:val="Hyperlink"/>
                  <w:sz w:val="22"/>
                  <w:szCs w:val="20"/>
                </w:rPr>
                <w:t>Data Protection Officer.</w:t>
              </w:r>
            </w:hyperlink>
            <w:r w:rsidRPr="001A7932">
              <w:rPr>
                <w:color w:val="58585A"/>
                <w:sz w:val="22"/>
                <w:szCs w:val="20"/>
              </w:rPr>
              <w:t xml:space="preserve">  </w:t>
            </w:r>
          </w:p>
        </w:tc>
      </w:tr>
      <w:tr w:rsidR="00A56831" w:rsidRPr="001A7932" w14:paraId="0FE4B69C" w14:textId="77777777" w:rsidTr="008D572E">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14:paraId="48C8BE4C" w14:textId="77777777" w:rsidR="00A56831" w:rsidRPr="001A7932" w:rsidRDefault="00A56831"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How we use your information for providing care</w:t>
            </w:r>
          </w:p>
        </w:tc>
        <w:tc>
          <w:tcPr>
            <w:tcW w:w="4276" w:type="pct"/>
            <w:vAlign w:val="center"/>
          </w:tcPr>
          <w:p w14:paraId="58394A1E" w14:textId="77777777" w:rsidR="00A56831" w:rsidRPr="001A7932" w:rsidRDefault="00A56831" w:rsidP="008D572E">
            <w:pPr>
              <w:spacing w:before="200" w:line="240" w:lineRule="auto"/>
              <w:rPr>
                <w:rFonts w:ascii="Arial" w:eastAsia="Times New Roman" w:hAnsi="Arial" w:cs="Arial"/>
                <w:b/>
                <w:bCs/>
                <w:color w:val="E2007A"/>
                <w:lang w:eastAsia="en-GB"/>
              </w:rPr>
            </w:pPr>
            <w:r w:rsidRPr="001A7932">
              <w:rPr>
                <w:rFonts w:ascii="Arial" w:eastAsia="Times New Roman" w:hAnsi="Arial" w:cs="Arial"/>
                <w:b/>
                <w:bCs/>
                <w:color w:val="E2007A"/>
                <w:lang w:eastAsia="en-GB"/>
              </w:rPr>
              <w:t>Prescriptions</w:t>
            </w:r>
          </w:p>
          <w:p w14:paraId="28DD38F1" w14:textId="77777777" w:rsidR="00A56831" w:rsidRPr="001A7932" w:rsidRDefault="00A56831" w:rsidP="008D572E">
            <w:pPr>
              <w:spacing w:before="200" w:line="240" w:lineRule="auto"/>
              <w:rPr>
                <w:rFonts w:ascii="Arial" w:eastAsia="Times New Roman" w:hAnsi="Arial" w:cs="Arial"/>
                <w:bCs/>
                <w:color w:val="1E1E1E"/>
                <w:lang w:eastAsia="en-GB"/>
              </w:rPr>
            </w:pPr>
            <w:r w:rsidRPr="001A7932">
              <w:rPr>
                <w:rFonts w:ascii="Arial" w:eastAsia="Times New Roman" w:hAnsi="Arial" w:cs="Arial"/>
                <w:bCs/>
                <w:color w:val="1E1E1E"/>
                <w:lang w:eastAsia="en-GB"/>
              </w:rPr>
              <w:t>Where you have agreed we will send information on your prescriptions to pharmacies, either by electronic systems or by paper.</w:t>
            </w:r>
          </w:p>
          <w:p w14:paraId="49DE396F" w14:textId="77777777" w:rsidR="00A56831" w:rsidRPr="001A7932" w:rsidRDefault="00A56831" w:rsidP="008D572E">
            <w:pPr>
              <w:spacing w:before="200"/>
              <w:rPr>
                <w:rFonts w:ascii="Arial" w:hAnsi="Arial" w:cs="Arial"/>
                <w:color w:val="E2007A"/>
              </w:rPr>
            </w:pPr>
            <w:r w:rsidRPr="001A7932">
              <w:rPr>
                <w:rFonts w:ascii="Arial" w:hAnsi="Arial" w:cs="Arial"/>
                <w:b/>
                <w:bCs/>
                <w:color w:val="E2007A"/>
              </w:rPr>
              <w:t>Test requests and results</w:t>
            </w:r>
          </w:p>
          <w:p w14:paraId="6D4E46E4" w14:textId="77777777" w:rsidR="00A56831" w:rsidRPr="001A7932" w:rsidRDefault="00A56831" w:rsidP="008D572E">
            <w:pPr>
              <w:spacing w:before="200" w:line="240" w:lineRule="auto"/>
              <w:rPr>
                <w:rFonts w:ascii="Arial" w:eastAsia="Times New Roman" w:hAnsi="Arial" w:cs="Arial"/>
                <w:b/>
                <w:bCs/>
                <w:color w:val="1E1E1E"/>
                <w:lang w:eastAsia="en-GB"/>
              </w:rPr>
            </w:pPr>
            <w:r w:rsidRPr="001A7932">
              <w:rPr>
                <w:rFonts w:ascii="Arial" w:hAnsi="Arial" w:cs="Arial"/>
                <w:color w:val="1E1E1E"/>
              </w:rPr>
              <w:t>Where we undertake tests on you, such as blood tests, we will send the sample and details of the tests we are requesting to the most appropriate pathology laboratory.  The data shared with the laboratory will include your NHS number, name, the type of test requested and any health information relevant to doing the test and producing the result or report.  We will receive the test results back from the laboratory electronically and these will be stored in your patient record.</w:t>
            </w:r>
          </w:p>
          <w:p w14:paraId="6F02846C" w14:textId="77777777" w:rsidR="00A56831" w:rsidRPr="001A7932" w:rsidRDefault="00A56831" w:rsidP="008D572E">
            <w:pPr>
              <w:spacing w:before="200" w:line="240" w:lineRule="auto"/>
              <w:rPr>
                <w:rFonts w:ascii="Arial" w:eastAsia="Times New Roman" w:hAnsi="Arial" w:cs="Arial"/>
                <w:b/>
                <w:bCs/>
                <w:color w:val="E2007A"/>
                <w:lang w:eastAsia="en-GB"/>
              </w:rPr>
            </w:pPr>
            <w:r w:rsidRPr="001A7932">
              <w:rPr>
                <w:rFonts w:ascii="Arial" w:eastAsia="Times New Roman" w:hAnsi="Arial" w:cs="Arial"/>
                <w:b/>
                <w:bCs/>
                <w:color w:val="E2007A"/>
                <w:lang w:eastAsia="en-GB"/>
              </w:rPr>
              <w:t>Extended services and out of hours</w:t>
            </w:r>
          </w:p>
          <w:p w14:paraId="4E9F1D24" w14:textId="77777777" w:rsidR="00A56831" w:rsidRPr="001A7932" w:rsidRDefault="00A56831" w:rsidP="008D572E">
            <w:pPr>
              <w:spacing w:before="200" w:line="240" w:lineRule="auto"/>
              <w:rPr>
                <w:rFonts w:ascii="Arial" w:eastAsia="Times New Roman" w:hAnsi="Arial" w:cs="Arial"/>
                <w:bCs/>
                <w:color w:val="1E1E1E"/>
                <w:lang w:eastAsia="en-GB"/>
              </w:rPr>
            </w:pPr>
            <w:r w:rsidRPr="001A7932">
              <w:rPr>
                <w:rFonts w:ascii="Arial" w:eastAsia="Times New Roman" w:hAnsi="Arial" w:cs="Arial"/>
                <w:bCs/>
                <w:color w:val="1E1E1E"/>
                <w:lang w:eastAsia="en-GB"/>
              </w:rPr>
              <w:t>We work closely with neighbouring practices and ‘out of hours’ providers including NHS 111 to ensure that if you need care from a doctor outside of normal hours that they have access to your records when needed to give you the best possible care.  This may be delivered over the phone or via video consultation as appropriate.  Services may be run by ‘GP Federations’ and ‘Primary Care Networks’.</w:t>
            </w:r>
          </w:p>
          <w:p w14:paraId="492DDC4C" w14:textId="77777777" w:rsidR="00A56831" w:rsidRPr="001A7932" w:rsidRDefault="00A56831"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Patient referrals</w:t>
            </w:r>
          </w:p>
          <w:p w14:paraId="7F6930DD" w14:textId="77777777" w:rsidR="00A56831" w:rsidRPr="001A7932" w:rsidRDefault="00A56831"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With your agreement, your GP or Nurse may refer you to other services not provided by the practice, or they may work with other services to provide your care in the practice.  Information will be shared by letters, emails and shared record systems.</w:t>
            </w:r>
          </w:p>
          <w:p w14:paraId="018485A6" w14:textId="77777777" w:rsidR="00A56831" w:rsidRPr="001A7932" w:rsidRDefault="00A56831"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lastRenderedPageBreak/>
              <w:t>Once you have been seen, the other care agency will tell us about the treatment they have provided for you and any support which your GP needs to provide. This information is then included in your record.  Referrals can be to lots of different services, such as smoking cessation services, social prescribers, voluntary services and other health and care agencies, as appropriate, for your care.</w:t>
            </w:r>
          </w:p>
          <w:p w14:paraId="5407F26B" w14:textId="77777777" w:rsidR="00A56831" w:rsidRPr="001A7932" w:rsidRDefault="00A56831"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Hospital, Community or Social Care Services</w:t>
            </w:r>
          </w:p>
          <w:p w14:paraId="4FEBC6CB" w14:textId="77777777" w:rsidR="00A56831" w:rsidRPr="001A7932" w:rsidRDefault="00A56831"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Sometimes the staff caring for you need to share some of your information with others who are also supporting you. This could include hospital or </w:t>
            </w:r>
            <w:proofErr w:type="gramStart"/>
            <w:r w:rsidRPr="001A7932">
              <w:rPr>
                <w:rFonts w:ascii="Arial" w:eastAsia="Times New Roman" w:hAnsi="Arial" w:cs="Arial"/>
                <w:color w:val="1E1E1E"/>
                <w:lang w:eastAsia="en-GB"/>
              </w:rPr>
              <w:t>community based</w:t>
            </w:r>
            <w:proofErr w:type="gramEnd"/>
            <w:r w:rsidRPr="001A7932">
              <w:rPr>
                <w:rFonts w:ascii="Arial" w:eastAsia="Times New Roman" w:hAnsi="Arial" w:cs="Arial"/>
                <w:color w:val="1E1E1E"/>
                <w:lang w:eastAsia="en-GB"/>
              </w:rPr>
              <w:t xml:space="preserve"> specialists, nurses, health visitors, therapists or social care services.  Information will be shared to organisations where you receive care, whether that is local or further away, </w:t>
            </w:r>
            <w:r w:rsidRPr="001A7932">
              <w:rPr>
                <w:rFonts w:ascii="Arial" w:eastAsia="Calibri" w:hAnsi="Arial" w:cs="Arial"/>
                <w:bCs/>
                <w:color w:val="1E1E1E"/>
              </w:rPr>
              <w:t>if you need specialist care or emergency care in another</w:t>
            </w:r>
            <w:r w:rsidRPr="001A7932">
              <w:rPr>
                <w:rFonts w:ascii="Arial" w:eastAsia="Times New Roman" w:hAnsi="Arial" w:cs="Arial"/>
                <w:color w:val="1E1E1E"/>
                <w:lang w:eastAsia="en-GB"/>
              </w:rPr>
              <w:t>.</w:t>
            </w:r>
          </w:p>
          <w:p w14:paraId="23362979" w14:textId="77777777" w:rsidR="00A56831" w:rsidRPr="001A7932" w:rsidRDefault="00A56831"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Shared computer systems</w:t>
            </w:r>
          </w:p>
          <w:p w14:paraId="6FE1C49F" w14:textId="77777777" w:rsidR="00A56831" w:rsidRPr="001A7932" w:rsidRDefault="00A56831" w:rsidP="008D572E">
            <w:pPr>
              <w:spacing w:before="200" w:line="240" w:lineRule="auto"/>
              <w:rPr>
                <w:rFonts w:ascii="Arial" w:eastAsia="Calibri" w:hAnsi="Arial" w:cs="Arial"/>
                <w:bCs/>
                <w:color w:val="1E1E1E"/>
              </w:rPr>
            </w:pPr>
            <w:r w:rsidRPr="001A7932">
              <w:rPr>
                <w:rFonts w:ascii="Arial" w:eastAsia="Calibri" w:hAnsi="Arial" w:cs="Arial"/>
                <w:bCs/>
                <w:color w:val="1E1E1E"/>
              </w:rPr>
              <w:t xml:space="preserve">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and also in urgent situations such as going to A&amp;E, calling 111 or going to an Out of hours appointment.  It is also quicker for staff to access a shared record than to try to contact other staff by phone or email.  </w:t>
            </w:r>
          </w:p>
          <w:p w14:paraId="4340F468" w14:textId="77777777" w:rsidR="00A56831" w:rsidRPr="001A7932" w:rsidRDefault="00A56831" w:rsidP="008D572E">
            <w:pPr>
              <w:spacing w:before="200" w:line="240" w:lineRule="auto"/>
              <w:rPr>
                <w:rFonts w:ascii="Arial" w:eastAsia="Calibri" w:hAnsi="Arial" w:cs="Arial"/>
                <w:bCs/>
                <w:color w:val="1E1E1E"/>
              </w:rPr>
            </w:pPr>
            <w:r w:rsidRPr="001A7932">
              <w:rPr>
                <w:rFonts w:ascii="Arial" w:eastAsia="Calibri" w:hAnsi="Arial" w:cs="Arial"/>
                <w:bCs/>
                <w:color w:val="1E1E1E"/>
              </w:rPr>
              <w:t xml:space="preserve">Only authorised staff can access the systems and the information they see is carefully checked so that it relates to their job.  Systems do not share all your data, just data which services have agreed is necessary to include.  </w:t>
            </w:r>
          </w:p>
          <w:p w14:paraId="2DED224F" w14:textId="77777777" w:rsidR="00A56831" w:rsidRPr="001A7932" w:rsidRDefault="00A56831" w:rsidP="008D572E">
            <w:pPr>
              <w:spacing w:before="200" w:line="240" w:lineRule="auto"/>
              <w:rPr>
                <w:rFonts w:ascii="Arial" w:hAnsi="Arial" w:cs="Arial"/>
                <w:color w:val="1E1E1E"/>
              </w:rPr>
            </w:pPr>
            <w:r w:rsidRPr="001A7932">
              <w:rPr>
                <w:rFonts w:ascii="Arial" w:eastAsia="Calibri" w:hAnsi="Arial" w:cs="Arial"/>
                <w:bCs/>
                <w:color w:val="1E1E1E"/>
              </w:rPr>
              <w:t xml:space="preserve">For more information about shared care records, please go to </w:t>
            </w:r>
            <w:hyperlink r:id="rId12" w:history="1">
              <w:r w:rsidRPr="001A7932">
                <w:rPr>
                  <w:rStyle w:val="Hyperlink"/>
                  <w:rFonts w:ascii="Arial" w:hAnsi="Arial" w:cs="Arial"/>
                  <w:color w:val="0000FF"/>
                </w:rPr>
                <w:t>https://www.somersetccg.nhs.uk/about-us/digital-projects/sider/</w:t>
              </w:r>
            </w:hyperlink>
            <w:r w:rsidRPr="001A7932">
              <w:rPr>
                <w:rStyle w:val="Hyperlink"/>
                <w:rFonts w:ascii="Arial" w:hAnsi="Arial" w:cs="Arial"/>
                <w:color w:val="0000FF"/>
              </w:rPr>
              <w:t xml:space="preserve"> </w:t>
            </w:r>
          </w:p>
          <w:p w14:paraId="7D49F315" w14:textId="77777777" w:rsidR="00A56831" w:rsidRDefault="00A56831" w:rsidP="008D572E">
            <w:pPr>
              <w:pStyle w:val="NoSpacing"/>
              <w:spacing w:before="200" w:after="200"/>
              <w:jc w:val="both"/>
              <w:rPr>
                <w:rFonts w:ascii="Arial" w:hAnsi="Arial" w:cs="Arial"/>
                <w:b/>
                <w:color w:val="E2007A"/>
                <w:shd w:val="clear" w:color="auto" w:fill="FFFFFF"/>
              </w:rPr>
            </w:pPr>
          </w:p>
          <w:p w14:paraId="18FF6A49" w14:textId="77777777" w:rsidR="00A56831" w:rsidRPr="001A7932" w:rsidRDefault="00A56831" w:rsidP="008D572E">
            <w:pPr>
              <w:pStyle w:val="NoSpacing"/>
              <w:spacing w:before="200" w:after="200"/>
              <w:jc w:val="both"/>
              <w:rPr>
                <w:rFonts w:ascii="Arial" w:hAnsi="Arial" w:cs="Arial"/>
                <w:color w:val="E2007A"/>
                <w:shd w:val="clear" w:color="auto" w:fill="FFFFFF"/>
              </w:rPr>
            </w:pPr>
            <w:r w:rsidRPr="001A7932">
              <w:rPr>
                <w:rFonts w:ascii="Arial" w:hAnsi="Arial" w:cs="Arial"/>
                <w:b/>
                <w:color w:val="E2007A"/>
                <w:shd w:val="clear" w:color="auto" w:fill="FFFFFF"/>
              </w:rPr>
              <w:t>Safeguarding of children or vulnerable adults</w:t>
            </w:r>
          </w:p>
          <w:p w14:paraId="199D3D87" w14:textId="77777777" w:rsidR="00A56831" w:rsidRPr="001A7932" w:rsidRDefault="00A56831"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If we have significant concerns or hear about an individual child or vulnerable adult being at risk of harm, we may share relevant information with other organisations, such as local authorities and the Police, involved in ensuring their safety.</w:t>
            </w:r>
          </w:p>
          <w:p w14:paraId="404E10B3" w14:textId="77777777" w:rsidR="00A56831" w:rsidRPr="001A7932" w:rsidRDefault="00A56831" w:rsidP="008D572E">
            <w:pPr>
              <w:pStyle w:val="NoSpacing"/>
              <w:spacing w:before="200" w:after="200"/>
              <w:jc w:val="both"/>
              <w:rPr>
                <w:rFonts w:ascii="Arial" w:hAnsi="Arial" w:cs="Arial"/>
                <w:color w:val="E2007A"/>
                <w:shd w:val="clear" w:color="auto" w:fill="FFFFFF"/>
              </w:rPr>
            </w:pPr>
            <w:r w:rsidRPr="001A7932">
              <w:rPr>
                <w:rFonts w:ascii="Arial" w:hAnsi="Arial" w:cs="Arial"/>
                <w:b/>
                <w:color w:val="E2007A"/>
                <w:shd w:val="clear" w:color="auto" w:fill="FFFFFF"/>
              </w:rPr>
              <w:t>Ensuring medicines work well</w:t>
            </w:r>
          </w:p>
          <w:p w14:paraId="0DE386C3" w14:textId="77777777" w:rsidR="00A56831" w:rsidRPr="001A7932" w:rsidRDefault="00A56831"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We work with the local Medicines Management team of the Clinical Commissioning Group to help get the best out of medicines for patients and ensure they are effective in managing conditions.  This generally uses anonymous data, but occasionally they will assist in reviews of medication for patients with complex needs.  Doctors may also seek advice and guidance on prescribing queries.</w:t>
            </w:r>
          </w:p>
          <w:p w14:paraId="6CB5913F" w14:textId="77777777" w:rsidR="00A56831" w:rsidRPr="001A7932" w:rsidRDefault="00A56831"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lastRenderedPageBreak/>
              <w:t>Identifying health risks</w:t>
            </w:r>
          </w:p>
          <w:p w14:paraId="0C9216C0" w14:textId="77777777" w:rsidR="00A56831" w:rsidRDefault="00A56831"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Systems known as ‘risk stratification tools’ are used to help determine a person’s risk of suffering particular conditions and enable us to focus on preventing ill health before it develops.  Information in these systems comes from a number of sources, such as hospitals and the practice.  This can help us identify and offer you additional services to improve your health.</w:t>
            </w:r>
          </w:p>
          <w:p w14:paraId="5B7F76C6" w14:textId="77777777" w:rsidR="00A56831" w:rsidRPr="001A7932" w:rsidRDefault="00A56831" w:rsidP="008D572E">
            <w:pPr>
              <w:autoSpaceDE w:val="0"/>
              <w:autoSpaceDN w:val="0"/>
              <w:adjustRightInd w:val="0"/>
              <w:spacing w:after="0" w:line="240" w:lineRule="auto"/>
              <w:rPr>
                <w:rFonts w:ascii="Arial" w:hAnsi="Arial" w:cs="Arial"/>
                <w:b/>
                <w:bCs/>
                <w:color w:val="E2007A"/>
              </w:rPr>
            </w:pPr>
            <w:r w:rsidRPr="001A7932">
              <w:rPr>
                <w:rFonts w:ascii="Arial" w:hAnsi="Arial" w:cs="Arial"/>
                <w:b/>
                <w:bCs/>
                <w:color w:val="E2007A"/>
              </w:rPr>
              <w:t xml:space="preserve">Population Health Management </w:t>
            </w:r>
          </w:p>
          <w:p w14:paraId="43FC7E85" w14:textId="77777777" w:rsidR="00A56831" w:rsidRPr="001A7932" w:rsidRDefault="00A56831" w:rsidP="008D572E">
            <w:pPr>
              <w:autoSpaceDE w:val="0"/>
              <w:autoSpaceDN w:val="0"/>
              <w:adjustRightInd w:val="0"/>
              <w:spacing w:after="0" w:line="240" w:lineRule="auto"/>
              <w:rPr>
                <w:rFonts w:ascii="Arial" w:hAnsi="Arial" w:cs="Arial"/>
                <w:color w:val="000000"/>
              </w:rPr>
            </w:pPr>
          </w:p>
          <w:p w14:paraId="488E8012" w14:textId="77777777" w:rsidR="00A56831" w:rsidRDefault="00A56831" w:rsidP="008D572E">
            <w:p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Health and care services work together as ‘Integrated Care Systems (ICS)’ and share data for the following reasons: </w:t>
            </w:r>
          </w:p>
          <w:p w14:paraId="1DD3FE85" w14:textId="77777777" w:rsidR="00A56831" w:rsidRPr="001A7932" w:rsidRDefault="00A56831" w:rsidP="00A56831">
            <w:pPr>
              <w:pStyle w:val="ListParagraph"/>
              <w:numPr>
                <w:ilvl w:val="0"/>
                <w:numId w:val="13"/>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Understanding the health and care needs of the care system’s population, including health inequalities </w:t>
            </w:r>
          </w:p>
          <w:p w14:paraId="68D7EED5" w14:textId="77777777" w:rsidR="00A56831" w:rsidRPr="001A7932" w:rsidRDefault="00A56831" w:rsidP="00A56831">
            <w:pPr>
              <w:pStyle w:val="ListParagraph"/>
              <w:numPr>
                <w:ilvl w:val="0"/>
                <w:numId w:val="12"/>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Provide support to where it will have the most impact </w:t>
            </w:r>
          </w:p>
          <w:p w14:paraId="3EF25C43" w14:textId="77777777" w:rsidR="00A56831" w:rsidRPr="001A7932" w:rsidRDefault="00A56831" w:rsidP="00A56831">
            <w:pPr>
              <w:pStyle w:val="ListParagraph"/>
              <w:numPr>
                <w:ilvl w:val="0"/>
                <w:numId w:val="12"/>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Identify early actions to keep people well, not only focusing on people in direct contact with services but, looking to join up care across different partners. </w:t>
            </w:r>
          </w:p>
          <w:p w14:paraId="72CA4BFB" w14:textId="77777777" w:rsidR="00A56831" w:rsidRPr="001A7932" w:rsidRDefault="00A56831"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Multi-disciplinary team meetings</w:t>
            </w:r>
          </w:p>
          <w:p w14:paraId="55D1CDA0" w14:textId="77777777" w:rsidR="00A56831" w:rsidRPr="001A7932" w:rsidRDefault="00A56831"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For some long-term conditions, such as diabetes, the practice participates in meetings with staff from other agencies involved in providing care, to help plan the best way to provide care to patients with these conditions.</w:t>
            </w:r>
          </w:p>
          <w:p w14:paraId="6CCA4D43" w14:textId="77777777" w:rsidR="00A56831" w:rsidRPr="001A7932" w:rsidRDefault="00A56831"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National Services (including screening programmes)</w:t>
            </w:r>
          </w:p>
          <w:p w14:paraId="2802F0E3" w14:textId="77777777" w:rsidR="00A56831" w:rsidRPr="001A7932" w:rsidRDefault="00A56831"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 xml:space="preserve">There are some national services like National Diabetes Audit and the National Cancer Screening Programmes that collect and keep information from across the NHS. This is how the NHS knows when to contact you about services like cervical, breast or bowel cancer screening. </w:t>
            </w:r>
          </w:p>
          <w:p w14:paraId="13DFFD86" w14:textId="77777777" w:rsidR="00A56831" w:rsidRPr="001A7932" w:rsidRDefault="00A56831"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You can find out more about how the NHS holds and shares your information for national programmes on the NHS screening website (</w:t>
            </w:r>
            <w:hyperlink r:id="rId13" w:history="1">
              <w:r w:rsidRPr="001A7932">
                <w:rPr>
                  <w:rStyle w:val="Hyperlink"/>
                  <w:rFonts w:ascii="Arial" w:hAnsi="Arial" w:cs="Arial"/>
                  <w:color w:val="0000FF"/>
                  <w:sz w:val="22"/>
                  <w:szCs w:val="22"/>
                </w:rPr>
                <w:t>https://www.nhs.uk/conditions/nhs-screening/</w:t>
              </w:r>
            </w:hyperlink>
            <w:r w:rsidRPr="001A7932">
              <w:rPr>
                <w:rFonts w:ascii="Arial" w:hAnsi="Arial" w:cs="Arial"/>
                <w:color w:val="1E1E1E"/>
                <w:sz w:val="22"/>
                <w:szCs w:val="22"/>
              </w:rPr>
              <w:t xml:space="preserve">) </w:t>
            </w:r>
          </w:p>
          <w:p w14:paraId="130DB4FB" w14:textId="77777777" w:rsidR="00A56831" w:rsidRPr="001A7932" w:rsidRDefault="00A56831"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Data may also be shared on anyone who contracts a ‘communicable disease’, such as Covid-19, in order to manage public health and safety.</w:t>
            </w:r>
          </w:p>
        </w:tc>
      </w:tr>
      <w:tr w:rsidR="00A56831" w:rsidRPr="001A7932" w14:paraId="1285AF74" w14:textId="77777777" w:rsidTr="008D572E">
        <w:trPr>
          <w:trHeight w:val="831"/>
        </w:trPr>
        <w:tc>
          <w:tcPr>
            <w:tcW w:w="724" w:type="pct"/>
            <w:tcBorders>
              <w:top w:val="single" w:sz="4" w:space="0" w:color="FFFFFF" w:themeColor="background1"/>
              <w:bottom w:val="single" w:sz="4" w:space="0" w:color="FFFFFF" w:themeColor="background1"/>
            </w:tcBorders>
            <w:shd w:val="clear" w:color="auto" w:fill="58585A"/>
            <w:vAlign w:val="center"/>
          </w:tcPr>
          <w:p w14:paraId="543E45B4" w14:textId="77777777" w:rsidR="00A56831" w:rsidRPr="001A7932" w:rsidRDefault="00A56831" w:rsidP="008D572E">
            <w:pPr>
              <w:pStyle w:val="Heading1"/>
              <w:spacing w:before="200" w:after="200"/>
              <w:rPr>
                <w:rFonts w:ascii="Arial" w:eastAsia="Calibri" w:hAnsi="Arial" w:cs="Arial"/>
                <w:bCs/>
                <w:color w:val="FFFFFF" w:themeColor="background1"/>
                <w:sz w:val="28"/>
              </w:rPr>
            </w:pPr>
            <w:r w:rsidRPr="001A7932">
              <w:rPr>
                <w:rFonts w:ascii="Arial" w:eastAsia="Calibri" w:hAnsi="Arial" w:cs="Arial"/>
                <w:color w:val="FFFFFF" w:themeColor="background1"/>
                <w:sz w:val="28"/>
              </w:rPr>
              <w:lastRenderedPageBreak/>
              <w:t xml:space="preserve">What personal information do we need to </w:t>
            </w:r>
            <w:r w:rsidRPr="001A7932">
              <w:rPr>
                <w:rFonts w:ascii="Arial" w:eastAsia="Calibri" w:hAnsi="Arial" w:cs="Arial"/>
                <w:color w:val="FFFFFF" w:themeColor="background1"/>
                <w:sz w:val="28"/>
              </w:rPr>
              <w:lastRenderedPageBreak/>
              <w:t>collect about you and how do we obtain it?</w:t>
            </w:r>
          </w:p>
        </w:tc>
        <w:tc>
          <w:tcPr>
            <w:tcW w:w="4276" w:type="pct"/>
            <w:vAlign w:val="center"/>
          </w:tcPr>
          <w:p w14:paraId="7404EBB8"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lastRenderedPageBreak/>
              <w:t>Personal information about you is collected in a number of ways, including referral details from other health providers, or personal details directly from you or your authorised representative.</w:t>
            </w:r>
          </w:p>
          <w:p w14:paraId="7BD3F02B"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lastRenderedPageBreak/>
              <w:t>The data we hold includes basic personal information about you such as your name, address (including correspondence), telephone numbers, date of birth, next of kin contacts and your GP details.  We may also hold your email address, marital status, occupation, overseas status, place of birth and preferred name or maiden name.</w:t>
            </w:r>
          </w:p>
          <w:p w14:paraId="0CB1AB6B"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In addition to the above, we may hold healthcare information about you including:  </w:t>
            </w:r>
          </w:p>
          <w:p w14:paraId="1709DCD9" w14:textId="77777777" w:rsidR="00A56831" w:rsidRPr="001A7932" w:rsidRDefault="00A56831"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Health notes and reports, including details of treatment and care, Physical and Mental Health conditions, results of investigations and what future care you may require</w:t>
            </w:r>
          </w:p>
          <w:p w14:paraId="706A346A" w14:textId="77777777" w:rsidR="00A56831" w:rsidRPr="001A7932" w:rsidRDefault="00A56831"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Appointments, visits, emergency appointments</w:t>
            </w:r>
          </w:p>
          <w:p w14:paraId="3569C091" w14:textId="77777777" w:rsidR="00A56831" w:rsidRPr="001A7932" w:rsidRDefault="00A56831"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Details about any medications you are taking </w:t>
            </w:r>
          </w:p>
          <w:p w14:paraId="350D5078" w14:textId="77777777" w:rsidR="00A56831" w:rsidRPr="001A7932" w:rsidRDefault="00A56831"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Personal information from people who are carers such as relatives, or health or social care professionals </w:t>
            </w:r>
          </w:p>
          <w:p w14:paraId="5AD4E49B" w14:textId="77777777" w:rsidR="00A56831" w:rsidRPr="001A7932" w:rsidRDefault="00A56831"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Other personal information such as smoking status, any learning disabilities, and your family, lifestyle and social circumstances</w:t>
            </w:r>
          </w:p>
          <w:p w14:paraId="3453066B" w14:textId="77777777" w:rsidR="00A56831" w:rsidRPr="001A7932" w:rsidRDefault="00A56831"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Details of your religion and racial or ethnic origin</w:t>
            </w:r>
          </w:p>
          <w:p w14:paraId="702A173A" w14:textId="77777777" w:rsidR="00A56831" w:rsidRPr="001A7932" w:rsidRDefault="00A56831"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Whether or not you are subject to any protection orders (safeguarding status), Offences, Criminal proceedings Outcomes and sentences. </w:t>
            </w:r>
          </w:p>
          <w:p w14:paraId="19C9FC8A" w14:textId="77777777" w:rsidR="00A56831" w:rsidRPr="001A7932" w:rsidRDefault="00A56831"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Information from other organisations that are caring for you that we hold in your record, including letters and test results</w:t>
            </w:r>
          </w:p>
          <w:p w14:paraId="74EA0655"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It is important for us to have a complete picture because: </w:t>
            </w:r>
          </w:p>
          <w:p w14:paraId="5101E0AA" w14:textId="77777777" w:rsidR="00A56831" w:rsidRPr="001A7932" w:rsidRDefault="00A56831"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Accurate and up to date information assists us in providing patients with the right care</w:t>
            </w:r>
          </w:p>
          <w:p w14:paraId="5014C847" w14:textId="77777777" w:rsidR="00A56831" w:rsidRPr="001A7932" w:rsidRDefault="00A56831"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Full information will be readily available in the event you need to see another doctor, or are referred to a specialist or another part of the NHS</w:t>
            </w:r>
          </w:p>
          <w:p w14:paraId="4854228F" w14:textId="77777777" w:rsidR="00A56831" w:rsidRPr="001A7932" w:rsidRDefault="00A56831"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Accurate and up to date information assists us in providing staff with the information and training required to carry out their role in the Organisation</w:t>
            </w:r>
          </w:p>
          <w:p w14:paraId="5EBEAED3" w14:textId="77777777" w:rsidR="00A56831" w:rsidRPr="001A7932" w:rsidRDefault="00A56831"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 xml:space="preserve">It helps the NHS prepare statistics on its performance and audits of its </w:t>
            </w:r>
            <w:proofErr w:type="gramStart"/>
            <w:r w:rsidRPr="001A7932">
              <w:rPr>
                <w:rFonts w:ascii="Arial" w:eastAsia="Calibri" w:hAnsi="Arial" w:cs="Arial"/>
                <w:color w:val="1E1E1E"/>
              </w:rPr>
              <w:t>services, and</w:t>
            </w:r>
            <w:proofErr w:type="gramEnd"/>
            <w:r w:rsidRPr="001A7932">
              <w:rPr>
                <w:rFonts w:ascii="Arial" w:eastAsia="Calibri" w:hAnsi="Arial" w:cs="Arial"/>
                <w:color w:val="1E1E1E"/>
              </w:rPr>
              <w:t xml:space="preserve"> enables better monitoring of public spending and planning and management of the health service. </w:t>
            </w:r>
          </w:p>
          <w:p w14:paraId="5445BD8D" w14:textId="77777777" w:rsidR="00A56831" w:rsidRPr="001A7932" w:rsidRDefault="00A56831"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lastRenderedPageBreak/>
              <w:t>It improves the Training of NHS healthcare professionals and employees, and assists the NHS in conducting its Research and Development activities</w:t>
            </w:r>
          </w:p>
        </w:tc>
      </w:tr>
      <w:tr w:rsidR="00A56831" w:rsidRPr="001A7932" w14:paraId="29D5A952"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2DA8B7D4" w14:textId="77777777" w:rsidR="00A56831" w:rsidRPr="001A7932" w:rsidRDefault="00A56831"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What website information do we collect?</w:t>
            </w:r>
          </w:p>
        </w:tc>
        <w:tc>
          <w:tcPr>
            <w:tcW w:w="4276" w:type="pct"/>
          </w:tcPr>
          <w:p w14:paraId="3CA10CD1"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Information about your computer hardware and software is automatically collected. This information can include your IP address, browser type, domain names, access times and referring website addresses. This information is used for the operation of the service, to maintain the quality and provide general statistics regarding use of the SHS websites.</w:t>
            </w:r>
          </w:p>
          <w:p w14:paraId="09758EBD"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The Organisation or practice websites will disclose your personal information without notice, only if required to do so by law or in the good faith belief that such action is necessary to: </w:t>
            </w:r>
          </w:p>
          <w:p w14:paraId="7DF18FD8"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(a) conform to the statutes of the law or comply with legal process served on Symphony Healthcare Services or the </w:t>
            </w:r>
            <w:proofErr w:type="gramStart"/>
            <w:r w:rsidRPr="001A7932">
              <w:rPr>
                <w:rFonts w:ascii="Arial" w:eastAsia="Calibri" w:hAnsi="Arial" w:cs="Arial"/>
                <w:color w:val="1E1E1E"/>
              </w:rPr>
              <w:t>sites;</w:t>
            </w:r>
            <w:proofErr w:type="gramEnd"/>
            <w:r w:rsidRPr="001A7932">
              <w:rPr>
                <w:rFonts w:ascii="Arial" w:eastAsia="Calibri" w:hAnsi="Arial" w:cs="Arial"/>
                <w:color w:val="1E1E1E"/>
              </w:rPr>
              <w:t xml:space="preserve"> </w:t>
            </w:r>
          </w:p>
          <w:p w14:paraId="37285199"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(b) protect and defend the rights or property of Symphony Healthcare Services; and, </w:t>
            </w:r>
          </w:p>
          <w:p w14:paraId="20CF2570"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(c) act under exigent circumstances to protect the personal safety of users of Symphony Healthcare Services, or the public.</w:t>
            </w:r>
          </w:p>
          <w:p w14:paraId="45DBFEC5"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Please keep in mind that if you directly disclose personally identifiable information or personally sensitive data through the Organisation’s public message boards, this information may be collected and used by others. Note: </w:t>
            </w:r>
            <w:proofErr w:type="gramStart"/>
            <w:r w:rsidRPr="001A7932">
              <w:rPr>
                <w:rFonts w:ascii="Arial" w:eastAsia="Calibri" w:hAnsi="Arial" w:cs="Arial"/>
                <w:color w:val="1E1E1E"/>
              </w:rPr>
              <w:t>the</w:t>
            </w:r>
            <w:proofErr w:type="gramEnd"/>
            <w:r w:rsidRPr="001A7932">
              <w:rPr>
                <w:rFonts w:ascii="Arial" w:eastAsia="Calibri" w:hAnsi="Arial" w:cs="Arial"/>
                <w:color w:val="1E1E1E"/>
              </w:rPr>
              <w:t xml:space="preserve"> Organisation does not read any of your private online communications.</w:t>
            </w:r>
          </w:p>
          <w:p w14:paraId="23C9B78A"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b/>
                <w:color w:val="E2007A"/>
              </w:rPr>
              <w:t>Links to other websites:</w:t>
            </w:r>
            <w:r w:rsidRPr="001A7932">
              <w:rPr>
                <w:rFonts w:ascii="Arial" w:eastAsia="Calibri" w:hAnsi="Arial" w:cs="Arial"/>
                <w:color w:val="1E1E1E"/>
              </w:rPr>
              <w:t xml:space="preserve"> The Organisation encourages you to review the privacy statements of websites you choose to link to from our site so that you can understand how those websites collect, use and share your information. The Organisation is not responsible for the privacy statements or other content on websites outside The Organisation’s family of websites. </w:t>
            </w:r>
            <w:proofErr w:type="gramStart"/>
            <w:r w:rsidRPr="001A7932">
              <w:rPr>
                <w:rFonts w:ascii="Arial" w:eastAsia="Calibri" w:hAnsi="Arial" w:cs="Arial"/>
                <w:color w:val="1E1E1E"/>
              </w:rPr>
              <w:t>Therefore</w:t>
            </w:r>
            <w:proofErr w:type="gramEnd"/>
            <w:r w:rsidRPr="001A7932">
              <w:rPr>
                <w:rFonts w:ascii="Arial" w:eastAsia="Calibri" w:hAnsi="Arial" w:cs="Arial"/>
                <w:color w:val="1E1E1E"/>
              </w:rPr>
              <w:t xml:space="preserve"> we cannot be responsible for the protection and privacy of any information which you provide whilst visiting such sites.</w:t>
            </w:r>
          </w:p>
          <w:p w14:paraId="0C92F929" w14:textId="77777777" w:rsidR="00A56831" w:rsidRPr="001A7932" w:rsidRDefault="00A5683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Collecting personal information on E forms:</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websites do use electronic forms, and these forms enable you to give us feedback about the web site, to give feedback about specific activity; to give feedback as part of a formal consultation; to take part in fundraising activities or giving; to register for an event or activity; to register interest as a member or volunteer; or to provide information regarding accessing/registering at the surgery.</w:t>
            </w:r>
          </w:p>
          <w:p w14:paraId="7D6D4D11" w14:textId="77777777" w:rsidR="00A56831" w:rsidRPr="001A7932" w:rsidRDefault="00A5683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Our Patient Participation Groups (PPG) also have an E Form available to enable patients to join their virtual group and mailing list. Please note that personal information submitted is for the purpose of contributing to and receiving information from the PPG. The information collected from the form is maintained by the Patient Participation Groups themselves. The information provided will be used lawfully, in accordance with GDPR and Data Protection regulations. </w:t>
            </w:r>
          </w:p>
          <w:p w14:paraId="653287B3" w14:textId="77777777" w:rsidR="00A56831" w:rsidRPr="001A7932" w:rsidRDefault="00A5683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lastRenderedPageBreak/>
              <w:t xml:space="preserve">Where we are asking for personal </w:t>
            </w:r>
            <w:proofErr w:type="gramStart"/>
            <w:r w:rsidRPr="001A7932">
              <w:rPr>
                <w:rFonts w:ascii="Arial" w:eastAsia="Times New Roman" w:hAnsi="Arial" w:cs="Arial"/>
                <w:color w:val="1E1E1E"/>
                <w:lang w:val="en-US" w:eastAsia="en-GB"/>
              </w:rPr>
              <w:t>information</w:t>
            </w:r>
            <w:proofErr w:type="gramEnd"/>
            <w:r w:rsidRPr="001A7932">
              <w:rPr>
                <w:rFonts w:ascii="Arial" w:eastAsia="Times New Roman" w:hAnsi="Arial" w:cs="Arial"/>
                <w:color w:val="1E1E1E"/>
                <w:lang w:val="en-US" w:eastAsia="en-GB"/>
              </w:rPr>
              <w:t xml:space="preserve"> we will always ask you to acknowledge acceptance and understanding of this Fair Collection/Privacy Notice, before the electronic form can be submitted.</w:t>
            </w:r>
          </w:p>
          <w:p w14:paraId="5E8CC80D" w14:textId="77777777" w:rsidR="00A56831" w:rsidRPr="001A7932" w:rsidRDefault="00A5683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Direct Marketing:</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also use your personally identifiable information to inform you of other products or services available from Symphony Healthcare Services and its affiliates. 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also contact you via surveys to conduct research </w:t>
            </w:r>
            <w:proofErr w:type="gramStart"/>
            <w:r w:rsidRPr="001A7932">
              <w:rPr>
                <w:rFonts w:ascii="Arial" w:eastAsia="Times New Roman" w:hAnsi="Arial" w:cs="Arial"/>
                <w:color w:val="1E1E1E"/>
                <w:lang w:val="en-US" w:eastAsia="en-GB"/>
              </w:rPr>
              <w:t>about</w:t>
            </w:r>
            <w:proofErr w:type="gramEnd"/>
            <w:r w:rsidRPr="001A7932">
              <w:rPr>
                <w:rFonts w:ascii="Arial" w:eastAsia="Times New Roman" w:hAnsi="Arial" w:cs="Arial"/>
                <w:color w:val="1E1E1E"/>
                <w:lang w:val="en-US" w:eastAsia="en-GB"/>
              </w:rPr>
              <w:t xml:space="preserve"> your opinion of current services or of potential new services that may be offered.</w:t>
            </w:r>
            <w:r w:rsidRPr="001A7932">
              <w:rPr>
                <w:rFonts w:ascii="Arial" w:eastAsia="Calibri" w:hAnsi="Arial" w:cs="Arial"/>
                <w:color w:val="1E1E1E"/>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keeps track of the websites and pages our patients visit </w:t>
            </w:r>
            <w:proofErr w:type="gramStart"/>
            <w:r w:rsidRPr="001A7932">
              <w:rPr>
                <w:rFonts w:ascii="Arial" w:eastAsia="Times New Roman" w:hAnsi="Arial" w:cs="Arial"/>
                <w:color w:val="1E1E1E"/>
                <w:lang w:val="en-US" w:eastAsia="en-GB"/>
              </w:rPr>
              <w:t>in order to</w:t>
            </w:r>
            <w:proofErr w:type="gramEnd"/>
            <w:r w:rsidRPr="001A7932">
              <w:rPr>
                <w:rFonts w:ascii="Arial" w:eastAsia="Times New Roman" w:hAnsi="Arial" w:cs="Arial"/>
                <w:color w:val="1E1E1E"/>
                <w:lang w:val="en-US" w:eastAsia="en-GB"/>
              </w:rPr>
              <w:t xml:space="preserve"> determine which of our services are the most popular. This data is used to deliver </w:t>
            </w:r>
            <w:proofErr w:type="spellStart"/>
            <w:r w:rsidRPr="001A7932">
              <w:rPr>
                <w:rFonts w:ascii="Arial" w:eastAsia="Times New Roman" w:hAnsi="Arial" w:cs="Arial"/>
                <w:color w:val="1E1E1E"/>
                <w:lang w:val="en-US" w:eastAsia="en-GB"/>
              </w:rPr>
              <w:t>customised</w:t>
            </w:r>
            <w:proofErr w:type="spellEnd"/>
            <w:r w:rsidRPr="001A7932">
              <w:rPr>
                <w:rFonts w:ascii="Arial" w:eastAsia="Times New Roman" w:hAnsi="Arial" w:cs="Arial"/>
                <w:color w:val="1E1E1E"/>
                <w:lang w:val="en-US" w:eastAsia="en-GB"/>
              </w:rPr>
              <w:t xml:space="preserve"> content and advertising within to customers whose behavior indicates that they are interested in a particular subject area. You have the right to refuse /withdraw consent to direct marketing at any time.</w:t>
            </w:r>
          </w:p>
          <w:p w14:paraId="59E37562" w14:textId="77777777" w:rsidR="00A56831" w:rsidRPr="001A7932" w:rsidRDefault="00A5683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Use of Cookies:</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website uses "cookies" to help you </w:t>
            </w:r>
            <w:proofErr w:type="spellStart"/>
            <w:r w:rsidRPr="001A7932">
              <w:rPr>
                <w:rFonts w:ascii="Arial" w:eastAsia="Times New Roman" w:hAnsi="Arial" w:cs="Arial"/>
                <w:color w:val="1E1E1E"/>
                <w:lang w:val="en-US" w:eastAsia="en-GB"/>
              </w:rPr>
              <w:t>personalise</w:t>
            </w:r>
            <w:proofErr w:type="spellEnd"/>
            <w:r w:rsidRPr="001A7932">
              <w:rPr>
                <w:rFonts w:ascii="Arial" w:eastAsia="Times New Roman" w:hAnsi="Arial" w:cs="Arial"/>
                <w:color w:val="1E1E1E"/>
                <w:lang w:val="en-US" w:eastAsia="en-GB"/>
              </w:rPr>
              <w:t xml:space="preserve"> your online experience. A cookie is a text file that is placed on your hard disk by a web page server. Cookies cannot be used to run programs or deliver viruses to your computer. Cookies are uniquely assigned to </w:t>
            </w:r>
            <w:proofErr w:type="gramStart"/>
            <w:r w:rsidRPr="001A7932">
              <w:rPr>
                <w:rFonts w:ascii="Arial" w:eastAsia="Times New Roman" w:hAnsi="Arial" w:cs="Arial"/>
                <w:color w:val="1E1E1E"/>
                <w:lang w:val="en-US" w:eastAsia="en-GB"/>
              </w:rPr>
              <w:t>you, and</w:t>
            </w:r>
            <w:proofErr w:type="gramEnd"/>
            <w:r w:rsidRPr="001A7932">
              <w:rPr>
                <w:rFonts w:ascii="Arial" w:eastAsia="Times New Roman" w:hAnsi="Arial" w:cs="Arial"/>
                <w:color w:val="1E1E1E"/>
                <w:lang w:val="en-US" w:eastAsia="en-GB"/>
              </w:rPr>
              <w:t xml:space="preserve"> can only be read by a web server in the domain that issued the cookie to you.</w:t>
            </w:r>
          </w:p>
          <w:p w14:paraId="061B2891" w14:textId="77777777" w:rsidR="00A56831" w:rsidRPr="001A7932" w:rsidRDefault="00A5683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One of the primary purposes of cookies is to provide a convenience feature to save you time. The purpose of a cookie is to tell the Web server that you have returned to a specific page. For example, if you </w:t>
            </w:r>
            <w:proofErr w:type="spellStart"/>
            <w:r w:rsidRPr="001A7932">
              <w:rPr>
                <w:rFonts w:ascii="Arial" w:eastAsia="Times New Roman" w:hAnsi="Arial" w:cs="Arial"/>
                <w:color w:val="1E1E1E"/>
                <w:lang w:val="en-US" w:eastAsia="en-GB"/>
              </w:rPr>
              <w:t>personalise</w:t>
            </w:r>
            <w:proofErr w:type="spellEnd"/>
            <w:r w:rsidRPr="001A7932">
              <w:rPr>
                <w:rFonts w:ascii="Arial" w:eastAsia="Times New Roman" w:hAnsi="Arial" w:cs="Arial"/>
                <w:color w:val="1E1E1E"/>
                <w:lang w:val="en-US" w:eastAsia="en-GB"/>
              </w:rPr>
              <w:t xml:space="preserve"> pages, or register with Symphony Healthcare Services site or services, a cookie helps to recall your specific information on subsequent visits. This simplifies the process of recording your personal information, such as billing addresses, shipping addresses, and so on. When you return to the same Symphony Healthcare Services Web site, the information you previously provided can be retrieved, so you can easily use the features that you </w:t>
            </w:r>
            <w:proofErr w:type="spellStart"/>
            <w:r w:rsidRPr="001A7932">
              <w:rPr>
                <w:rFonts w:ascii="Arial" w:eastAsia="Times New Roman" w:hAnsi="Arial" w:cs="Arial"/>
                <w:color w:val="1E1E1E"/>
                <w:lang w:val="en-US" w:eastAsia="en-GB"/>
              </w:rPr>
              <w:t>customised</w:t>
            </w:r>
            <w:proofErr w:type="spellEnd"/>
            <w:r w:rsidRPr="001A7932">
              <w:rPr>
                <w:rFonts w:ascii="Arial" w:eastAsia="Times New Roman" w:hAnsi="Arial" w:cs="Arial"/>
                <w:color w:val="1E1E1E"/>
                <w:lang w:val="en-US" w:eastAsia="en-GB"/>
              </w:rPr>
              <w:t>.</w:t>
            </w:r>
          </w:p>
          <w:p w14:paraId="5AEFEEBB" w14:textId="77777777" w:rsidR="00A56831" w:rsidRPr="001A7932" w:rsidRDefault="00A5683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You </w:t>
            </w:r>
            <w:proofErr w:type="gramStart"/>
            <w:r w:rsidRPr="001A7932">
              <w:rPr>
                <w:rFonts w:ascii="Arial" w:eastAsia="Times New Roman" w:hAnsi="Arial" w:cs="Arial"/>
                <w:color w:val="1E1E1E"/>
                <w:lang w:val="en-US" w:eastAsia="en-GB"/>
              </w:rPr>
              <w:t>have the ability to</w:t>
            </w:r>
            <w:proofErr w:type="gramEnd"/>
            <w:r w:rsidRPr="001A7932">
              <w:rPr>
                <w:rFonts w:ascii="Arial" w:eastAsia="Times New Roman" w:hAnsi="Arial" w:cs="Arial"/>
                <w:color w:val="1E1E1E"/>
                <w:lang w:val="en-US" w:eastAsia="en-GB"/>
              </w:rPr>
              <w:t xml:space="preserve"> accept or decline cookies. Most web browsers automatically accept cookies, but you can usually modify your browser setting to decline cookies if you prefer. If you choose to decline cookies,</w:t>
            </w:r>
            <w:r w:rsidRPr="001A7932">
              <w:rPr>
                <w:rFonts w:ascii="Arial" w:eastAsia="Calibri" w:hAnsi="Arial" w:cs="Arial"/>
                <w:color w:val="1E1E1E"/>
              </w:rPr>
              <w:t xml:space="preserve"> </w:t>
            </w:r>
            <w:r w:rsidRPr="001A7932">
              <w:rPr>
                <w:rFonts w:ascii="Arial" w:eastAsia="Times New Roman" w:hAnsi="Arial" w:cs="Arial"/>
                <w:color w:val="1E1E1E"/>
                <w:lang w:val="en-US" w:eastAsia="en-GB"/>
              </w:rPr>
              <w:t xml:space="preserve">you may not be able to fully experience the interactive features of the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services or websites you visit.</w:t>
            </w:r>
          </w:p>
          <w:p w14:paraId="41A674A5" w14:textId="77777777" w:rsidR="00A56831" w:rsidRPr="001A7932" w:rsidRDefault="00A56831" w:rsidP="008D572E">
            <w:pPr>
              <w:spacing w:before="200" w:line="240" w:lineRule="auto"/>
              <w:rPr>
                <w:rFonts w:ascii="Arial" w:eastAsia="Times New Roman" w:hAnsi="Arial" w:cs="Arial"/>
                <w:lang w:val="en-US" w:eastAsia="en-GB"/>
              </w:rPr>
            </w:pPr>
            <w:r w:rsidRPr="001A7932">
              <w:rPr>
                <w:rFonts w:ascii="Arial" w:eastAsia="Times New Roman" w:hAnsi="Arial" w:cs="Arial"/>
                <w:color w:val="1E1E1E"/>
                <w:lang w:val="en-US" w:eastAsia="en-GB"/>
              </w:rPr>
              <w:t xml:space="preserve">You can read more about the cookies used by the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web sites by clicking on the Privacy &amp; Usage link at the bottom of the web page.  For more details visit Symphony Healthcare Services website’s </w:t>
            </w:r>
            <w:hyperlink r:id="rId14" w:history="1">
              <w:r w:rsidRPr="001A7932">
                <w:rPr>
                  <w:rStyle w:val="Hyperlink"/>
                  <w:rFonts w:ascii="Arial" w:eastAsia="Times New Roman" w:hAnsi="Arial" w:cs="Arial"/>
                  <w:lang w:val="en-US" w:eastAsia="en-GB"/>
                </w:rPr>
                <w:t>Privacy &amp; Cookies Policy - Symphony Healthcare Services</w:t>
              </w:r>
            </w:hyperlink>
            <w:r w:rsidRPr="001A7932">
              <w:rPr>
                <w:rFonts w:ascii="Arial" w:eastAsia="Times New Roman" w:hAnsi="Arial" w:cs="Arial"/>
                <w:lang w:val="en-US" w:eastAsia="en-GB"/>
              </w:rPr>
              <w:t xml:space="preserve"> </w:t>
            </w:r>
            <w:r w:rsidRPr="001A7932">
              <w:rPr>
                <w:rFonts w:ascii="Arial" w:eastAsia="Times New Roman" w:hAnsi="Arial" w:cs="Arial"/>
                <w:color w:val="1E1E1E"/>
                <w:lang w:val="en-US" w:eastAsia="en-GB"/>
              </w:rPr>
              <w:t xml:space="preserve">and our </w:t>
            </w:r>
            <w:hyperlink r:id="rId15" w:history="1">
              <w:r w:rsidRPr="001A7932">
                <w:rPr>
                  <w:rStyle w:val="Hyperlink"/>
                  <w:rFonts w:ascii="Arial" w:eastAsia="Times New Roman" w:hAnsi="Arial" w:cs="Arial"/>
                  <w:lang w:val="en-US" w:eastAsia="en-GB"/>
                </w:rPr>
                <w:t>Terms of use policy - Symphony Healthcare Services</w:t>
              </w:r>
            </w:hyperlink>
            <w:r w:rsidRPr="001A7932">
              <w:rPr>
                <w:rFonts w:ascii="Arial" w:eastAsia="Times New Roman" w:hAnsi="Arial" w:cs="Arial"/>
                <w:lang w:val="en-US" w:eastAsia="en-GB"/>
              </w:rPr>
              <w:t xml:space="preserve">. </w:t>
            </w:r>
          </w:p>
        </w:tc>
      </w:tr>
      <w:tr w:rsidR="00A56831" w:rsidRPr="001A7932" w14:paraId="3FF244BC"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04CD7E4B" w14:textId="77777777" w:rsidR="00A56831" w:rsidRPr="001A7932" w:rsidRDefault="00A56831"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 xml:space="preserve">What do we do with your </w:t>
            </w:r>
            <w:r w:rsidRPr="001A7932">
              <w:rPr>
                <w:rFonts w:ascii="Arial" w:eastAsia="Calibri" w:hAnsi="Arial" w:cs="Arial"/>
                <w:color w:val="FFFFFF" w:themeColor="background1"/>
                <w:sz w:val="28"/>
              </w:rPr>
              <w:lastRenderedPageBreak/>
              <w:t>personal information?</w:t>
            </w:r>
          </w:p>
          <w:p w14:paraId="5A72AC01" w14:textId="77777777" w:rsidR="00A56831" w:rsidRPr="001A7932" w:rsidRDefault="00A56831" w:rsidP="008D572E">
            <w:pPr>
              <w:spacing w:before="200" w:line="240" w:lineRule="auto"/>
              <w:rPr>
                <w:rFonts w:ascii="Arial" w:eastAsia="Calibri" w:hAnsi="Arial" w:cs="Arial"/>
                <w:b/>
                <w:color w:val="FFFFFF"/>
                <w:sz w:val="28"/>
              </w:rPr>
            </w:pPr>
          </w:p>
          <w:p w14:paraId="7C3D9B5E" w14:textId="77777777" w:rsidR="00A56831" w:rsidRPr="001A7932" w:rsidRDefault="00A56831" w:rsidP="008D572E">
            <w:pPr>
              <w:spacing w:before="200" w:line="240" w:lineRule="auto"/>
              <w:rPr>
                <w:rFonts w:ascii="Arial" w:eastAsia="Calibri" w:hAnsi="Arial" w:cs="Arial"/>
                <w:b/>
                <w:color w:val="FFFFFF"/>
                <w:sz w:val="28"/>
              </w:rPr>
            </w:pPr>
          </w:p>
          <w:p w14:paraId="627E72C3" w14:textId="77777777" w:rsidR="00A56831" w:rsidRPr="001A7932" w:rsidRDefault="00A56831" w:rsidP="008D572E">
            <w:pPr>
              <w:spacing w:before="200" w:line="240" w:lineRule="auto"/>
              <w:rPr>
                <w:rFonts w:ascii="Arial" w:eastAsia="Calibri" w:hAnsi="Arial" w:cs="Arial"/>
                <w:b/>
                <w:color w:val="FFFFFF"/>
                <w:sz w:val="28"/>
              </w:rPr>
            </w:pPr>
          </w:p>
          <w:p w14:paraId="2805885F" w14:textId="77777777" w:rsidR="00A56831" w:rsidRPr="001A7932" w:rsidRDefault="00A56831" w:rsidP="008D572E">
            <w:pPr>
              <w:spacing w:before="200" w:line="240" w:lineRule="auto"/>
              <w:rPr>
                <w:rFonts w:ascii="Arial" w:eastAsia="Calibri" w:hAnsi="Arial" w:cs="Arial"/>
                <w:b/>
                <w:color w:val="FFFFFF"/>
                <w:sz w:val="28"/>
              </w:rPr>
            </w:pPr>
          </w:p>
          <w:p w14:paraId="774D5CB4" w14:textId="77777777" w:rsidR="00A56831" w:rsidRPr="001A7932" w:rsidRDefault="00A56831" w:rsidP="008D572E">
            <w:pPr>
              <w:spacing w:before="200" w:line="240" w:lineRule="auto"/>
              <w:rPr>
                <w:rFonts w:ascii="Arial" w:eastAsia="Calibri" w:hAnsi="Arial" w:cs="Arial"/>
                <w:b/>
                <w:bCs/>
                <w:color w:val="FFFFFF"/>
                <w:sz w:val="28"/>
              </w:rPr>
            </w:pPr>
          </w:p>
        </w:tc>
        <w:tc>
          <w:tcPr>
            <w:tcW w:w="4276" w:type="pct"/>
          </w:tcPr>
          <w:p w14:paraId="6DEA6E6F" w14:textId="77777777" w:rsidR="00A56831" w:rsidRPr="001A7932" w:rsidRDefault="00A5683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lastRenderedPageBreak/>
              <w:t>Your records are used to directly, manage and deliver healthcare to you to ensure that:</w:t>
            </w:r>
          </w:p>
          <w:p w14:paraId="559B7AB4" w14:textId="77777777" w:rsidR="00A56831" w:rsidRPr="001A7932" w:rsidRDefault="00A56831"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Staff involved in your care have accurate and up to date information to assess and advise on the most appropriate care for you.</w:t>
            </w:r>
          </w:p>
          <w:p w14:paraId="48BF3843" w14:textId="77777777" w:rsidR="00A56831" w:rsidRPr="001A7932" w:rsidRDefault="00A56831"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lastRenderedPageBreak/>
              <w:t>Staff have information they need to be able to assess and improve the quality and type of care you receive.</w:t>
            </w:r>
          </w:p>
          <w:p w14:paraId="6ADE3941" w14:textId="77777777" w:rsidR="00A56831" w:rsidRPr="001A7932" w:rsidRDefault="00A56831"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Appropriate information is available, should you see another healthcare professional, </w:t>
            </w:r>
            <w:proofErr w:type="gramStart"/>
            <w:r w:rsidRPr="001A7932">
              <w:rPr>
                <w:rFonts w:ascii="Arial" w:eastAsia="Times New Roman" w:hAnsi="Arial" w:cs="Arial"/>
                <w:color w:val="1E1E1E"/>
                <w:lang w:val="en-US" w:eastAsia="en-GB"/>
              </w:rPr>
              <w:t>or</w:t>
            </w:r>
            <w:proofErr w:type="gramEnd"/>
            <w:r w:rsidRPr="001A7932">
              <w:rPr>
                <w:rFonts w:ascii="Arial" w:eastAsia="Times New Roman" w:hAnsi="Arial" w:cs="Arial"/>
                <w:color w:val="1E1E1E"/>
                <w:lang w:val="en-US" w:eastAsia="en-GB"/>
              </w:rPr>
              <w:t xml:space="preserve"> </w:t>
            </w:r>
            <w:proofErr w:type="gramStart"/>
            <w:r w:rsidRPr="001A7932">
              <w:rPr>
                <w:rFonts w:ascii="Arial" w:eastAsia="Times New Roman" w:hAnsi="Arial" w:cs="Arial"/>
                <w:color w:val="1E1E1E"/>
                <w:lang w:val="en-US" w:eastAsia="en-GB"/>
              </w:rPr>
              <w:t>are</w:t>
            </w:r>
            <w:proofErr w:type="gramEnd"/>
            <w:r w:rsidRPr="001A7932">
              <w:rPr>
                <w:rFonts w:ascii="Arial" w:eastAsia="Times New Roman" w:hAnsi="Arial" w:cs="Arial"/>
                <w:color w:val="1E1E1E"/>
                <w:lang w:val="en-US" w:eastAsia="en-GB"/>
              </w:rPr>
              <w:t xml:space="preserve"> referred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a specialist or another part of the NHS, social care or health provider.</w:t>
            </w:r>
          </w:p>
          <w:p w14:paraId="6A47676D" w14:textId="77777777" w:rsidR="00A56831" w:rsidRPr="001A7932" w:rsidRDefault="00A56831" w:rsidP="008D572E">
            <w:pPr>
              <w:spacing w:before="200" w:line="240" w:lineRule="auto"/>
              <w:rPr>
                <w:rFonts w:ascii="Arial" w:eastAsia="Times New Roman" w:hAnsi="Arial" w:cs="Arial"/>
                <w:color w:val="1E1E1E"/>
                <w:lang w:val="en-US" w:eastAsia="en-GB"/>
              </w:rPr>
            </w:pPr>
            <w:r w:rsidRPr="001A7932">
              <w:rPr>
                <w:rFonts w:ascii="Arial" w:eastAsia="Calibri" w:hAnsi="Arial" w:cs="Arial"/>
                <w:color w:val="1E1E1E"/>
              </w:rPr>
              <w:t xml:space="preserve">The personal </w:t>
            </w:r>
            <w:r w:rsidRPr="001A7932">
              <w:rPr>
                <w:rFonts w:ascii="Arial" w:eastAsia="Times New Roman" w:hAnsi="Arial" w:cs="Arial"/>
                <w:color w:val="1E1E1E"/>
                <w:lang w:val="en-US" w:eastAsia="en-GB"/>
              </w:rPr>
              <w:t>information we collect about you may also be used to:</w:t>
            </w:r>
          </w:p>
          <w:p w14:paraId="5057A154" w14:textId="77777777" w:rsidR="00A56831" w:rsidRDefault="00A56831"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Improve the quality and standards of care.</w:t>
            </w:r>
          </w:p>
          <w:p w14:paraId="4CD50076" w14:textId="77777777" w:rsidR="00A56831" w:rsidRPr="001A7932" w:rsidRDefault="00A56831"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Remind you about your appointments and send you relevant correspondence.</w:t>
            </w:r>
          </w:p>
          <w:p w14:paraId="227F8CC1" w14:textId="77777777" w:rsidR="00A56831" w:rsidRPr="001A7932" w:rsidRDefault="00A56831"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Review the care we provide to ensure it is of the highest standard </w:t>
            </w:r>
            <w:proofErr w:type="gramStart"/>
            <w:r w:rsidRPr="001A7932">
              <w:rPr>
                <w:rFonts w:ascii="Arial" w:eastAsia="Times New Roman" w:hAnsi="Arial" w:cs="Arial"/>
                <w:color w:val="1E1E1E"/>
                <w:lang w:val="en-US" w:eastAsia="en-GB"/>
              </w:rPr>
              <w:t>and</w:t>
            </w:r>
            <w:proofErr w:type="gramEnd"/>
            <w:r w:rsidRPr="001A7932">
              <w:rPr>
                <w:rFonts w:ascii="Arial" w:eastAsia="Times New Roman" w:hAnsi="Arial" w:cs="Arial"/>
                <w:color w:val="1E1E1E"/>
                <w:lang w:val="en-US" w:eastAsia="en-GB"/>
              </w:rPr>
              <w:t xml:space="preserve"> quality through audits or service improvements.</w:t>
            </w:r>
          </w:p>
          <w:p w14:paraId="12479272" w14:textId="77777777" w:rsidR="00A56831" w:rsidRPr="001A7932" w:rsidRDefault="00A56831"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Support funding of your care with commissioning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w:t>
            </w:r>
          </w:p>
          <w:p w14:paraId="5EC9DA15" w14:textId="77777777" w:rsidR="00A56831" w:rsidRPr="001A7932" w:rsidRDefault="00A56831"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Preparing NHS performance statistics required by The Department of Health or other regulatory bodies.</w:t>
            </w:r>
          </w:p>
          <w:p w14:paraId="00C03A17" w14:textId="77777777" w:rsidR="00A56831" w:rsidRPr="001A7932" w:rsidRDefault="00A56831"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Assist in training and education of healthcare professionals.</w:t>
            </w:r>
          </w:p>
          <w:p w14:paraId="69812B64" w14:textId="77777777" w:rsidR="00A56831" w:rsidRPr="001A7932" w:rsidRDefault="00A56831"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Report and investigate complaints, claims and untoward incidents, report events to the appropriate authorities when required to do so by law. </w:t>
            </w:r>
          </w:p>
          <w:p w14:paraId="1B6A8D86" w14:textId="77777777" w:rsidR="00A56831" w:rsidRPr="001A7932" w:rsidRDefault="00A56831"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Review your suitability for research studies or clinical trials.</w:t>
            </w:r>
          </w:p>
          <w:p w14:paraId="61C405B9" w14:textId="77777777" w:rsidR="00A56831" w:rsidRPr="001A7932" w:rsidRDefault="00A56831"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Contact you with regards to patient satisfaction surveys relating to services you have used within 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t>
            </w:r>
            <w:proofErr w:type="gramStart"/>
            <w:r w:rsidRPr="001A7932">
              <w:rPr>
                <w:rFonts w:ascii="Arial" w:eastAsia="Times New Roman" w:hAnsi="Arial" w:cs="Arial"/>
                <w:color w:val="1E1E1E"/>
                <w:lang w:val="en-US" w:eastAsia="en-GB"/>
              </w:rPr>
              <w:t>so as to</w:t>
            </w:r>
            <w:proofErr w:type="gramEnd"/>
            <w:r w:rsidRPr="001A7932">
              <w:rPr>
                <w:rFonts w:ascii="Arial" w:eastAsia="Times New Roman" w:hAnsi="Arial" w:cs="Arial"/>
                <w:color w:val="1E1E1E"/>
                <w:lang w:val="en-US" w:eastAsia="en-GB"/>
              </w:rPr>
              <w:t xml:space="preserve"> further improve our services to patients in future</w:t>
            </w:r>
          </w:p>
          <w:p w14:paraId="381C8551" w14:textId="77777777" w:rsidR="00A56831" w:rsidRPr="001A7932" w:rsidRDefault="00A56831"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Prevent</w:t>
            </w:r>
            <w:proofErr w:type="gramEnd"/>
            <w:r w:rsidRPr="001A7932">
              <w:rPr>
                <w:rFonts w:ascii="Arial" w:eastAsia="Times New Roman" w:hAnsi="Arial" w:cs="Arial"/>
                <w:color w:val="1E1E1E"/>
                <w:lang w:val="en-US" w:eastAsia="en-GB"/>
              </w:rPr>
              <w:t xml:space="preserve"> illness and disease</w:t>
            </w:r>
          </w:p>
          <w:p w14:paraId="3933389C" w14:textId="77777777" w:rsidR="00A56831" w:rsidRPr="001A7932" w:rsidRDefault="00A56831"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Monitor safety</w:t>
            </w:r>
          </w:p>
          <w:p w14:paraId="7D0F9DBF" w14:textId="77777777" w:rsidR="00A56831" w:rsidRPr="001A7932" w:rsidRDefault="00A56831"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Plan</w:t>
            </w:r>
            <w:proofErr w:type="gramEnd"/>
            <w:r w:rsidRPr="001A7932">
              <w:rPr>
                <w:rFonts w:ascii="Arial" w:eastAsia="Times New Roman" w:hAnsi="Arial" w:cs="Arial"/>
                <w:color w:val="1E1E1E"/>
                <w:lang w:val="en-US" w:eastAsia="en-GB"/>
              </w:rPr>
              <w:t xml:space="preserve"> new services</w:t>
            </w:r>
          </w:p>
          <w:p w14:paraId="5B23A9DD" w14:textId="77777777" w:rsidR="00A56831" w:rsidRPr="001A7932" w:rsidRDefault="00A56831"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Investigate</w:t>
            </w:r>
            <w:proofErr w:type="gramEnd"/>
            <w:r w:rsidRPr="001A7932">
              <w:rPr>
                <w:rFonts w:ascii="Arial" w:eastAsia="Times New Roman" w:hAnsi="Arial" w:cs="Arial"/>
                <w:color w:val="1E1E1E"/>
                <w:lang w:val="en-US" w:eastAsia="en-GB"/>
              </w:rPr>
              <w:t xml:space="preserve"> fraud </w:t>
            </w:r>
          </w:p>
          <w:p w14:paraId="02385855" w14:textId="77777777" w:rsidR="00A56831" w:rsidRDefault="00A56831"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Public Health Screening</w:t>
            </w:r>
          </w:p>
          <w:p w14:paraId="46A16E93" w14:textId="77777777" w:rsidR="00A56831" w:rsidRDefault="00A56831"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Research into the development of new treatments.</w:t>
            </w:r>
          </w:p>
          <w:p w14:paraId="3A1BD200" w14:textId="77777777" w:rsidR="00A56831" w:rsidRPr="001A7932" w:rsidRDefault="00A56831"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lastRenderedPageBreak/>
              <w:t xml:space="preserve">Assist the Care Quality Commission with any investigations. </w:t>
            </w:r>
          </w:p>
          <w:p w14:paraId="58541740"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Where possible, we will always look to minimize and anonymise/pseudonymise your personal information so as to protect patient confidentiality, unless there is a legal basis to act otherwise.  All these uses help to provide better health and care for you, your family and future generations.  </w:t>
            </w:r>
          </w:p>
          <w:p w14:paraId="2D0CD681" w14:textId="77777777" w:rsidR="00A56831" w:rsidRPr="001A7932" w:rsidRDefault="00A56831" w:rsidP="008D572E">
            <w:pPr>
              <w:spacing w:before="200" w:line="240" w:lineRule="auto"/>
              <w:rPr>
                <w:rFonts w:ascii="Arial" w:eastAsia="Calibri" w:hAnsi="Arial" w:cs="Arial"/>
                <w:b/>
                <w:color w:val="1E1E1E"/>
                <w:u w:val="single"/>
              </w:rPr>
            </w:pPr>
            <w:r w:rsidRPr="001A7932">
              <w:rPr>
                <w:rFonts w:ascii="Arial" w:eastAsia="Calibri" w:hAnsi="Arial" w:cs="Arial"/>
                <w:b/>
                <w:color w:val="1E1E1E"/>
                <w:u w:val="single"/>
              </w:rPr>
              <w:t xml:space="preserve">Sharing Patient Feedback </w:t>
            </w:r>
          </w:p>
          <w:p w14:paraId="608DEE0D" w14:textId="2C2FC116" w:rsidR="00A56831" w:rsidRPr="001A7932" w:rsidRDefault="00A56831" w:rsidP="008D572E">
            <w:pPr>
              <w:spacing w:before="200" w:line="240" w:lineRule="auto"/>
              <w:rPr>
                <w:rFonts w:ascii="Arial" w:eastAsia="Times New Roman" w:hAnsi="Arial" w:cs="Arial"/>
                <w:lang w:val="en-US" w:eastAsia="en-GB"/>
              </w:rPr>
            </w:pPr>
            <w:r w:rsidRPr="001A7932">
              <w:rPr>
                <w:rFonts w:ascii="Arial" w:eastAsia="Calibri" w:hAnsi="Arial" w:cs="Arial"/>
                <w:color w:val="1E1E1E"/>
              </w:rPr>
              <w:t>The</w:t>
            </w:r>
            <w:r w:rsidRPr="001A7932">
              <w:rPr>
                <w:rFonts w:ascii="Arial" w:eastAsia="Calibri" w:hAnsi="Arial" w:cs="Arial"/>
                <w:color w:val="58585A"/>
              </w:rPr>
              <w:t xml:space="preserve"> </w:t>
            </w:r>
            <w:hyperlink r:id="rId16" w:history="1">
              <w:r w:rsidRPr="001A7932">
                <w:rPr>
                  <w:rStyle w:val="Hyperlink"/>
                  <w:rFonts w:ascii="Arial" w:eastAsia="Calibri" w:hAnsi="Arial" w:cs="Arial"/>
                </w:rPr>
                <w:t>Friends and Family Test results</w:t>
              </w:r>
            </w:hyperlink>
            <w:r w:rsidRPr="001A7932">
              <w:rPr>
                <w:rFonts w:ascii="Arial" w:eastAsia="Calibri" w:hAnsi="Arial" w:cs="Arial"/>
                <w:color w:val="58585A"/>
              </w:rPr>
              <w:t xml:space="preserve"> </w:t>
            </w:r>
            <w:r w:rsidRPr="001A7932">
              <w:rPr>
                <w:rFonts w:ascii="Arial" w:eastAsia="Calibri" w:hAnsi="Arial" w:cs="Arial"/>
                <w:color w:val="1E1E1E"/>
              </w:rPr>
              <w:t xml:space="preserve">and other feedback provided about the service may be used by the practice and organisation anonymously. Publishing free text comments can be a useful way to improve morale and share examples of success. You can opt out of having your anonymised feedback published by contacting </w:t>
            </w:r>
            <w:hyperlink r:id="rId17" w:history="1">
              <w:r w:rsidR="006F5038" w:rsidRPr="006F5038">
                <w:rPr>
                  <w:rStyle w:val="Hyperlink"/>
                  <w:rFonts w:ascii="Arial" w:eastAsia="Calibri" w:hAnsi="Arial" w:cs="Arial"/>
                </w:rPr>
                <w:t>symphonyenquiries</w:t>
              </w:r>
              <w:r w:rsidRPr="006F5038">
                <w:rPr>
                  <w:rStyle w:val="Hyperlink"/>
                  <w:rFonts w:ascii="Arial" w:eastAsia="Calibri" w:hAnsi="Arial" w:cs="Arial"/>
                </w:rPr>
                <w:t>@SomersetFT.NHS.UK</w:t>
              </w:r>
            </w:hyperlink>
          </w:p>
        </w:tc>
      </w:tr>
      <w:tr w:rsidR="00A56831" w:rsidRPr="001A7932" w14:paraId="0C368782"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4C43BC3C" w14:textId="77777777" w:rsidR="00A56831" w:rsidRPr="001A7932" w:rsidRDefault="00A56831"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Who do we share your information with and why?</w:t>
            </w:r>
          </w:p>
        </w:tc>
        <w:tc>
          <w:tcPr>
            <w:tcW w:w="4276" w:type="pct"/>
          </w:tcPr>
          <w:p w14:paraId="5D991EC4"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share your information for health purposes with other 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e.g. health authorities, 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NHS Trusts, general practitioners (GPs), ambulance services, NHS England, Public Health England and other NHS common services agencies such as primary care agencies.   </w:t>
            </w:r>
            <w:r w:rsidRPr="001A7932">
              <w:rPr>
                <w:rFonts w:ascii="Arial" w:eastAsia="Calibri" w:hAnsi="Arial" w:cs="Arial"/>
                <w:color w:val="1E1E1E"/>
              </w:rPr>
              <w:t>We will also share information with other parts of the NHS and those contracted to provide services to the NHS in order to support your healthcare needs.  Examples include:</w:t>
            </w:r>
          </w:p>
          <w:p w14:paraId="563E1E4B" w14:textId="77777777" w:rsidR="00A56831" w:rsidRPr="001A7932" w:rsidRDefault="00A56831" w:rsidP="00A56831">
            <w:pPr>
              <w:pStyle w:val="Default"/>
              <w:numPr>
                <w:ilvl w:val="0"/>
                <w:numId w:val="6"/>
              </w:numPr>
              <w:spacing w:before="200" w:after="200"/>
              <w:rPr>
                <w:rStyle w:val="Hyperlink"/>
                <w:color w:val="58585A"/>
                <w:sz w:val="22"/>
                <w:szCs w:val="20"/>
              </w:rPr>
            </w:pPr>
            <w:r w:rsidRPr="001A7932">
              <w:rPr>
                <w:b/>
                <w:bCs/>
                <w:color w:val="E2007A"/>
                <w:sz w:val="22"/>
                <w:szCs w:val="20"/>
              </w:rPr>
              <w:t>NHS Digital</w:t>
            </w:r>
            <w:r w:rsidRPr="001A7932">
              <w:rPr>
                <w:color w:val="E2007A"/>
                <w:sz w:val="22"/>
                <w:szCs w:val="20"/>
              </w:rPr>
              <w:t xml:space="preserve">, </w:t>
            </w:r>
            <w:r w:rsidRPr="001A7932">
              <w:rPr>
                <w:color w:val="1E1E1E"/>
                <w:sz w:val="22"/>
                <w:szCs w:val="20"/>
              </w:rPr>
              <w:t xml:space="preserve">on behalf of NHS England assess the effectiveness of the care provided by publicly-funded services - we have to share information from your patient record such as referrals, assessments, diagnoses, activities (e.g. taking a blood pressure test) and in some cases, your answers to questionnaires on a regular basis to meet our NHS contract obligations and our legal duty under s259 Health and Social Care Act 2012. For further information about how NHS Digital looks after your data </w:t>
            </w:r>
            <w:hyperlink r:id="rId18" w:history="1">
              <w:r w:rsidRPr="001A7932">
                <w:rPr>
                  <w:rStyle w:val="Hyperlink"/>
                  <w:sz w:val="22"/>
                  <w:szCs w:val="20"/>
                </w:rPr>
                <w:t>follow this link.</w:t>
              </w:r>
            </w:hyperlink>
          </w:p>
          <w:p w14:paraId="281CFBF7" w14:textId="77777777" w:rsidR="00A56831" w:rsidRPr="001A7932" w:rsidRDefault="00A56831" w:rsidP="00A56831">
            <w:pPr>
              <w:pStyle w:val="Default"/>
              <w:numPr>
                <w:ilvl w:val="0"/>
                <w:numId w:val="6"/>
              </w:numPr>
              <w:spacing w:before="200" w:after="200"/>
              <w:rPr>
                <w:color w:val="58585A"/>
                <w:sz w:val="20"/>
                <w:szCs w:val="20"/>
              </w:rPr>
            </w:pPr>
            <w:r w:rsidRPr="001A7932">
              <w:rPr>
                <w:b/>
                <w:color w:val="1E1E1E"/>
                <w:sz w:val="22"/>
                <w:lang w:val="en"/>
              </w:rPr>
              <w:t>[Effective</w:t>
            </w:r>
            <w:r w:rsidRPr="001A7932">
              <w:rPr>
                <w:color w:val="1E1E1E"/>
                <w:sz w:val="22"/>
                <w:lang w:val="en"/>
              </w:rPr>
              <w:t xml:space="preserve"> </w:t>
            </w:r>
            <w:r w:rsidRPr="001A7932">
              <w:rPr>
                <w:b/>
                <w:color w:val="1E1E1E"/>
                <w:sz w:val="22"/>
                <w:lang w:val="en"/>
              </w:rPr>
              <w:t>July 2021]</w:t>
            </w:r>
            <w:r w:rsidRPr="001A7932">
              <w:rPr>
                <w:color w:val="1E1E1E"/>
                <w:sz w:val="22"/>
                <w:lang w:val="en"/>
              </w:rPr>
              <w:t xml:space="preserve"> </w:t>
            </w:r>
            <w:r w:rsidRPr="001A7932">
              <w:rPr>
                <w:color w:val="1E1E1E"/>
                <w:sz w:val="22"/>
              </w:rPr>
              <w:t xml:space="preserve">NHS Digital has issued a DPN (data provision notice) as part of the development of GPDPR (GP data for planning and research). This is a planned replacement for the GPES (GP extraction service) to collect data for planning and research from general practices in England. </w:t>
            </w:r>
            <w:r w:rsidRPr="001A7932">
              <w:rPr>
                <w:color w:val="1E1E1E"/>
                <w:sz w:val="22"/>
                <w:lang w:val="en"/>
              </w:rPr>
              <w:t xml:space="preserve">This practice </w:t>
            </w:r>
            <w:proofErr w:type="gramStart"/>
            <w:r w:rsidRPr="001A7932">
              <w:rPr>
                <w:color w:val="1E1E1E"/>
                <w:sz w:val="22"/>
                <w:lang w:val="en"/>
              </w:rPr>
              <w:t>is supporting</w:t>
            </w:r>
            <w:proofErr w:type="gramEnd"/>
            <w:r w:rsidRPr="001A7932">
              <w:rPr>
                <w:color w:val="1E1E1E"/>
                <w:sz w:val="22"/>
                <w:lang w:val="en"/>
              </w:rPr>
              <w:t xml:space="preserve"> vital health and care planning and research by sharing your data with NHS Digital. For more information about this see the</w:t>
            </w:r>
            <w:r w:rsidRPr="001A7932">
              <w:rPr>
                <w:color w:val="231F20"/>
                <w:sz w:val="22"/>
                <w:lang w:val="en"/>
              </w:rPr>
              <w:t xml:space="preserve"> </w:t>
            </w:r>
            <w:hyperlink r:id="rId19" w:history="1">
              <w:r w:rsidRPr="001A7932">
                <w:rPr>
                  <w:color w:val="0000FF"/>
                  <w:sz w:val="22"/>
                  <w:lang w:val="en"/>
                </w:rPr>
                <w:t>GP Practice Privacy Notice for General Practice Data for Planning and Research</w:t>
              </w:r>
            </w:hyperlink>
            <w:r w:rsidRPr="001A7932">
              <w:rPr>
                <w:color w:val="231F20"/>
                <w:sz w:val="22"/>
                <w:lang w:val="en"/>
              </w:rPr>
              <w:t>."</w:t>
            </w:r>
          </w:p>
          <w:p w14:paraId="7AFAE89A" w14:textId="77777777" w:rsidR="00A56831" w:rsidRPr="001A7932" w:rsidRDefault="00A56831" w:rsidP="00A56831">
            <w:pPr>
              <w:pStyle w:val="Default"/>
              <w:numPr>
                <w:ilvl w:val="0"/>
                <w:numId w:val="6"/>
              </w:numPr>
              <w:spacing w:before="200" w:after="200"/>
              <w:rPr>
                <w:color w:val="58585A"/>
                <w:sz w:val="22"/>
                <w:szCs w:val="20"/>
              </w:rPr>
            </w:pPr>
            <w:r>
              <w:rPr>
                <w:b/>
                <w:bCs/>
                <w:color w:val="E2007A"/>
                <w:sz w:val="22"/>
                <w:szCs w:val="20"/>
              </w:rPr>
              <w:t>Integrated Care Boards</w:t>
            </w:r>
            <w:r w:rsidRPr="001A7932">
              <w:rPr>
                <w:b/>
                <w:bCs/>
                <w:color w:val="E2007A"/>
                <w:sz w:val="22"/>
                <w:szCs w:val="20"/>
              </w:rPr>
              <w:t xml:space="preserve"> </w:t>
            </w:r>
            <w:r w:rsidRPr="001A7932">
              <w:rPr>
                <w:color w:val="1E1E1E"/>
                <w:sz w:val="22"/>
                <w:szCs w:val="20"/>
              </w:rPr>
              <w:t>Information may be shared with a</w:t>
            </w:r>
            <w:r>
              <w:rPr>
                <w:color w:val="1E1E1E"/>
                <w:sz w:val="22"/>
                <w:szCs w:val="20"/>
              </w:rPr>
              <w:t>n</w:t>
            </w:r>
            <w:r w:rsidRPr="001A7932">
              <w:rPr>
                <w:color w:val="1E1E1E"/>
                <w:sz w:val="22"/>
                <w:szCs w:val="20"/>
              </w:rPr>
              <w:t xml:space="preserve"> </w:t>
            </w:r>
            <w:r>
              <w:rPr>
                <w:color w:val="1E1E1E"/>
                <w:sz w:val="22"/>
                <w:szCs w:val="20"/>
              </w:rPr>
              <w:t>Integrated Care Board</w:t>
            </w:r>
            <w:r w:rsidRPr="001A7932">
              <w:rPr>
                <w:color w:val="1E1E1E"/>
                <w:sz w:val="22"/>
                <w:szCs w:val="20"/>
              </w:rPr>
              <w:t xml:space="preserve"> Group where it is necessary for them to comply with their legal duties. Please also see the </w:t>
            </w:r>
            <w:hyperlink r:id="rId20" w:history="1">
              <w:r w:rsidRPr="001A7932">
                <w:rPr>
                  <w:rStyle w:val="Hyperlink"/>
                  <w:sz w:val="22"/>
                  <w:szCs w:val="20"/>
                </w:rPr>
                <w:t>Somerset Clinical Commissioning Group’s Privacy Notice.</w:t>
              </w:r>
            </w:hyperlink>
            <w:r w:rsidRPr="001A7932">
              <w:rPr>
                <w:color w:val="58585A"/>
                <w:sz w:val="22"/>
                <w:szCs w:val="20"/>
              </w:rPr>
              <w:t xml:space="preserve"> </w:t>
            </w:r>
          </w:p>
          <w:p w14:paraId="06BA4CCB" w14:textId="77777777" w:rsidR="00A56831" w:rsidRPr="001A7932" w:rsidRDefault="00A5683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For your benefit, we may also need to share information from your health records with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from which you are also receiving care, such as social services or private healthcare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However, we will not disclose any health </w:t>
            </w:r>
            <w:r w:rsidRPr="001A7932">
              <w:rPr>
                <w:rFonts w:ascii="Arial" w:eastAsia="Times New Roman" w:hAnsi="Arial" w:cs="Arial"/>
                <w:color w:val="1E1E1E"/>
                <w:lang w:val="en-US" w:eastAsia="en-GB"/>
              </w:rPr>
              <w:lastRenderedPageBreak/>
              <w:t>information to third parties without your explicit consent, unless there are exceptional circumstances, such as when the health or safety of others is at risk or where the law requires it.</w:t>
            </w:r>
          </w:p>
          <w:p w14:paraId="3420AA24" w14:textId="77777777" w:rsidR="00A56831" w:rsidRPr="001A7932" w:rsidRDefault="00A56831" w:rsidP="008D572E">
            <w:pPr>
              <w:pStyle w:val="Default"/>
              <w:spacing w:before="200" w:after="200"/>
              <w:rPr>
                <w:color w:val="1E1E1E"/>
                <w:sz w:val="22"/>
                <w:szCs w:val="20"/>
              </w:rPr>
            </w:pPr>
            <w:r w:rsidRPr="001A7932">
              <w:rPr>
                <w:color w:val="1E1E1E"/>
                <w:sz w:val="22"/>
                <w:szCs w:val="20"/>
              </w:rPr>
              <w:t xml:space="preserve">A new service called </w:t>
            </w:r>
            <w:hyperlink w:anchor="siDer" w:history="1">
              <w:proofErr w:type="spellStart"/>
              <w:r w:rsidRPr="001A7932">
                <w:rPr>
                  <w:rStyle w:val="Hyperlink"/>
                  <w:sz w:val="22"/>
                  <w:szCs w:val="20"/>
                </w:rPr>
                <w:t>SIDeR</w:t>
              </w:r>
              <w:proofErr w:type="spellEnd"/>
            </w:hyperlink>
            <w:r w:rsidRPr="001A7932">
              <w:rPr>
                <w:color w:val="1E1E1E"/>
                <w:sz w:val="22"/>
                <w:szCs w:val="20"/>
              </w:rPr>
              <w:t xml:space="preserve"> (Somerset Integrated Digital </w:t>
            </w:r>
            <w:proofErr w:type="gramStart"/>
            <w:r w:rsidRPr="001A7932">
              <w:rPr>
                <w:color w:val="1E1E1E"/>
                <w:sz w:val="22"/>
                <w:szCs w:val="20"/>
              </w:rPr>
              <w:t>electronic</w:t>
            </w:r>
            <w:proofErr w:type="gramEnd"/>
            <w:r w:rsidRPr="001A7932">
              <w:rPr>
                <w:color w:val="1E1E1E"/>
                <w:sz w:val="22"/>
                <w:szCs w:val="20"/>
              </w:rPr>
              <w:t xml:space="preserve"> Record) is being rolled out across Somerset over the next few years to allow GP practices, hospitals and Social Care to securely view your health and care information. </w:t>
            </w:r>
            <w:proofErr w:type="spellStart"/>
            <w:r w:rsidRPr="001A7932">
              <w:rPr>
                <w:color w:val="1E1E1E"/>
                <w:sz w:val="22"/>
                <w:szCs w:val="20"/>
              </w:rPr>
              <w:t>SIDeR</w:t>
            </w:r>
            <w:proofErr w:type="spellEnd"/>
            <w:r w:rsidRPr="001A7932">
              <w:rPr>
                <w:color w:val="1E1E1E"/>
                <w:sz w:val="22"/>
                <w:szCs w:val="20"/>
              </w:rPr>
              <w:t xml:space="preserve"> will help us to link up our existing IT systems that record and securely store your information, so that medical and care staff can view your information to help them deliver better and safer care for you. For example, they will be able to see what medications you’re taking, what allergies you have and what appointments you have coming up. If you have a care plan in place, they will also be able to see this to understand what your exact needs are. </w:t>
            </w:r>
          </w:p>
          <w:p w14:paraId="642BE8DD" w14:textId="77777777" w:rsidR="00A56831" w:rsidRPr="001A7932" w:rsidRDefault="00A5683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We may also be asked to share basic information about you, such as your name and address, which does not include sensitive information from your health records. Generally, we would do this to assist them </w:t>
            </w:r>
            <w:proofErr w:type="gramStart"/>
            <w:r w:rsidRPr="001A7932">
              <w:rPr>
                <w:rFonts w:ascii="Arial" w:eastAsia="Times New Roman" w:hAnsi="Arial" w:cs="Arial"/>
                <w:color w:val="1E1E1E"/>
                <w:lang w:val="en-US" w:eastAsia="en-GB"/>
              </w:rPr>
              <w:t>to carry</w:t>
            </w:r>
            <w:proofErr w:type="gramEnd"/>
            <w:r w:rsidRPr="001A7932">
              <w:rPr>
                <w:rFonts w:ascii="Arial" w:eastAsia="Times New Roman" w:hAnsi="Arial" w:cs="Arial"/>
                <w:color w:val="1E1E1E"/>
                <w:lang w:val="en-US" w:eastAsia="en-GB"/>
              </w:rPr>
              <w:t xml:space="preserve"> out their statutory duties. In these circumstances, where it is not practical to obtain your explicit consent, we are informing you through this notice, which is referred to as a Fair Processing Notice, under the Data Protection Act.</w:t>
            </w:r>
          </w:p>
          <w:p w14:paraId="03915290" w14:textId="77777777" w:rsidR="00A56831" w:rsidRPr="001A7932" w:rsidRDefault="00A5683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Where patient information is shared with or processed by other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an information sharing agreement is drawn up to ensure information is managed in a way that complies with relevant legislation. These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may include, but are not restricted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social services, education services, local authorities, the Police, voluntary sector providers and private sector providers.</w:t>
            </w:r>
          </w:p>
          <w:p w14:paraId="7918FD7B" w14:textId="77777777" w:rsidR="00A56831" w:rsidRPr="001A7932" w:rsidRDefault="00A5683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Symphony Healthcare Services does not sell, rent or lease its customer lists to third parties. From time to </w:t>
            </w:r>
            <w:proofErr w:type="gramStart"/>
            <w:r w:rsidRPr="001A7932">
              <w:rPr>
                <w:rFonts w:ascii="Arial" w:eastAsia="Times New Roman" w:hAnsi="Arial" w:cs="Arial"/>
                <w:color w:val="1E1E1E"/>
                <w:lang w:val="en-US" w:eastAsia="en-GB"/>
              </w:rPr>
              <w:t>time</w:t>
            </w:r>
            <w:proofErr w:type="gramEnd"/>
            <w:r w:rsidRPr="001A7932">
              <w:rPr>
                <w:rFonts w:ascii="Arial" w:eastAsia="Times New Roman" w:hAnsi="Arial" w:cs="Arial"/>
                <w:color w:val="1E1E1E"/>
                <w:lang w:val="en-US" w:eastAsia="en-GB"/>
              </w:rPr>
              <w:t xml:space="preserve"> we may contact you on behalf of external business partners about a particular </w:t>
            </w:r>
            <w:proofErr w:type="gramStart"/>
            <w:r w:rsidRPr="001A7932">
              <w:rPr>
                <w:rFonts w:ascii="Arial" w:eastAsia="Times New Roman" w:hAnsi="Arial" w:cs="Arial"/>
                <w:color w:val="1E1E1E"/>
                <w:lang w:val="en-US" w:eastAsia="en-GB"/>
              </w:rPr>
              <w:t>offering</w:t>
            </w:r>
            <w:proofErr w:type="gramEnd"/>
            <w:r w:rsidRPr="001A7932">
              <w:rPr>
                <w:rFonts w:ascii="Arial" w:eastAsia="Times New Roman" w:hAnsi="Arial" w:cs="Arial"/>
                <w:color w:val="1E1E1E"/>
                <w:lang w:val="en-US" w:eastAsia="en-GB"/>
              </w:rPr>
              <w:t xml:space="preserve"> that may be of interest to you. In those cases, your unique personally identifiable information (e-mail, name, address, telephone number) is not transferred to the third party. In addition, Symphony Healthcare Services may share data with </w:t>
            </w:r>
            <w:proofErr w:type="spellStart"/>
            <w:r w:rsidRPr="001A7932">
              <w:rPr>
                <w:rFonts w:ascii="Arial" w:eastAsia="Times New Roman" w:hAnsi="Arial" w:cs="Arial"/>
                <w:color w:val="1E1E1E"/>
                <w:lang w:val="en-US" w:eastAsia="en-GB"/>
              </w:rPr>
              <w:t>organisational</w:t>
            </w:r>
            <w:proofErr w:type="spellEnd"/>
            <w:r w:rsidRPr="001A7932">
              <w:rPr>
                <w:rFonts w:ascii="Arial" w:eastAsia="Times New Roman" w:hAnsi="Arial" w:cs="Arial"/>
                <w:color w:val="1E1E1E"/>
                <w:lang w:val="en-US" w:eastAsia="en-GB"/>
              </w:rPr>
              <w:t xml:space="preserve"> partners to help us perform statistical analysis, send you email or postal mail, provide customer support, or arrange for deliveries. All such third parties are prohibited from using your personal information except to provide these services to Symphony Healthcare Services, and they are required to maintain the confidentiality of your information under data processing agreements. Information may sometimes be shared with system suppliers for the purposes of maintenance.</w:t>
            </w:r>
          </w:p>
          <w:p w14:paraId="4EC1471A"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There are occasions where the Organisation is required by law to share information </w:t>
            </w:r>
            <w:r w:rsidRPr="001A7932">
              <w:rPr>
                <w:rFonts w:ascii="Arial" w:eastAsia="Times New Roman" w:hAnsi="Arial" w:cs="Arial"/>
                <w:color w:val="1E1E1E"/>
                <w:lang w:val="en-US" w:eastAsia="en-GB"/>
              </w:rPr>
              <w:t xml:space="preserve">provided to us with other bodies responsible for auditing or administering public funds, in order to prevent and detect fraud. </w:t>
            </w:r>
            <w:r w:rsidRPr="001A7932">
              <w:rPr>
                <w:rFonts w:ascii="Arial" w:eastAsia="Calibri" w:hAnsi="Arial" w:cs="Arial"/>
                <w:color w:val="1E1E1E"/>
              </w:rPr>
              <w:t xml:space="preserve"> There may also be situations where we are under a duty to share your information, due to a legal requirement. This includes, but is not limited to, disclosure under a court order, sharing with the Care Quality Commission for inspection purposes, the police for the prevention or detection of crime or where there is an overriding public interest to prevent abuse or serious harm to others and other public bodies (e.g. </w:t>
            </w:r>
            <w:r w:rsidRPr="001A7932">
              <w:rPr>
                <w:rFonts w:ascii="Arial" w:hAnsi="Arial" w:cs="Arial"/>
                <w:color w:val="1E1E1E"/>
              </w:rPr>
              <w:t>the Driver and Vehicle Licencing Agency, the General Medical Council, Her Majesty’s Revenue and Customs and Counter Fraud services</w:t>
            </w:r>
            <w:r w:rsidRPr="001A7932">
              <w:rPr>
                <w:rFonts w:ascii="Arial" w:eastAsia="Calibri" w:hAnsi="Arial" w:cs="Arial"/>
                <w:color w:val="1E1E1E"/>
              </w:rPr>
              <w:t>).</w:t>
            </w:r>
            <w:r w:rsidRPr="001A7932">
              <w:rPr>
                <w:rFonts w:ascii="Arial" w:hAnsi="Arial" w:cs="Arial"/>
                <w:color w:val="1E1E1E"/>
              </w:rPr>
              <w:t xml:space="preserve"> In </w:t>
            </w:r>
            <w:r w:rsidRPr="001A7932">
              <w:rPr>
                <w:rFonts w:ascii="Arial" w:hAnsi="Arial" w:cs="Arial"/>
                <w:color w:val="1E1E1E"/>
              </w:rPr>
              <w:lastRenderedPageBreak/>
              <w:t xml:space="preserve">these circumstances we will always try to inform you before we are required to </w:t>
            </w:r>
            <w:proofErr w:type="gramStart"/>
            <w:r w:rsidRPr="001A7932">
              <w:rPr>
                <w:rFonts w:ascii="Arial" w:hAnsi="Arial" w:cs="Arial"/>
                <w:color w:val="1E1E1E"/>
              </w:rPr>
              <w:t>disclose</w:t>
            </w:r>
            <w:proofErr w:type="gramEnd"/>
            <w:r w:rsidRPr="001A7932">
              <w:rPr>
                <w:rFonts w:ascii="Arial" w:hAnsi="Arial" w:cs="Arial"/>
                <w:color w:val="1E1E1E"/>
              </w:rPr>
              <w:t xml:space="preserve"> and we only disclose the minimum information that the law requires us to do so.</w:t>
            </w:r>
          </w:p>
          <w:p w14:paraId="67D18E2E"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For any request to transfer your data internationally outside the UK/EU, we will make sure that an adequate level of protection is satisfied before the transfer.</w:t>
            </w:r>
          </w:p>
          <w:p w14:paraId="6D485D77" w14:textId="77777777" w:rsidR="00A56831" w:rsidRPr="001A7932" w:rsidRDefault="00A56831" w:rsidP="008D572E">
            <w:pPr>
              <w:spacing w:before="200" w:line="240" w:lineRule="auto"/>
              <w:rPr>
                <w:rFonts w:ascii="Arial" w:eastAsia="Calibri" w:hAnsi="Arial" w:cs="Arial"/>
                <w:color w:val="58585A"/>
              </w:rPr>
            </w:pPr>
            <w:r w:rsidRPr="001A7932">
              <w:rPr>
                <w:rFonts w:ascii="Arial" w:eastAsia="Calibri" w:hAnsi="Arial" w:cs="Arial"/>
                <w:color w:val="1E1E1E"/>
              </w:rPr>
              <w:t xml:space="preserve">The Organisation is required to protect your personal information, inform you of how your personal information will be used, and allow you to decide if and how your personal information can be shared. Personal information you provide to the Organisation in confidence will only be used for the purposes explained to you and to which you have consented. </w:t>
            </w:r>
            <w:proofErr w:type="gramStart"/>
            <w:r w:rsidRPr="001A7932">
              <w:rPr>
                <w:rFonts w:ascii="Arial" w:eastAsia="Calibri" w:hAnsi="Arial" w:cs="Arial"/>
                <w:color w:val="1E1E1E"/>
              </w:rPr>
              <w:t>Unless,</w:t>
            </w:r>
            <w:proofErr w:type="gramEnd"/>
            <w:r w:rsidRPr="001A7932">
              <w:rPr>
                <w:rFonts w:ascii="Arial" w:eastAsia="Calibri" w:hAnsi="Arial" w:cs="Arial"/>
                <w:color w:val="1E1E1E"/>
              </w:rPr>
              <w:t xml:space="preserve"> there are exceptional circumstances, such as when the health or safety of others is at risk, where the law requires it or there is an overriding public interest to do so.  Where there is cause to do this, the Organisation will always do its best to notify you of this sharing.</w:t>
            </w:r>
          </w:p>
        </w:tc>
      </w:tr>
      <w:tr w:rsidR="00A56831" w:rsidRPr="001A7932" w14:paraId="4AAC127A"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22F941A6" w14:textId="77777777" w:rsidR="00A56831" w:rsidRPr="001A7932" w:rsidRDefault="00A56831"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How we maintain your records</w:t>
            </w:r>
          </w:p>
        </w:tc>
        <w:tc>
          <w:tcPr>
            <w:tcW w:w="4276" w:type="pct"/>
          </w:tcPr>
          <w:p w14:paraId="4F58325A"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Your personal information is held in both paper and electronic forms for specified periods of time as set out in the NHS Records Management Code of Practice for Health and Social Care and National Archives Requirements.</w:t>
            </w:r>
          </w:p>
          <w:p w14:paraId="0590979E"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We hold and process your information in accordance with the Data Protection Act 2018 (subject to Parliamentary approval) as amended by the GDPR, as explained above.  In addition, everyone working for the NHS must comply with the Common Law Duty of Confidentiality and various national and professional standards and requirements.  Under the NHS Confidentiality Code of Conduct, all our staff are required to protect your information, inform you of how your information will be used, and allow you to decide if and how your information can be shared. This will be noted in your records. </w:t>
            </w:r>
          </w:p>
          <w:p w14:paraId="1715319D"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We have a duty to:</w:t>
            </w:r>
          </w:p>
          <w:p w14:paraId="231D03C4" w14:textId="77777777" w:rsidR="00A56831" w:rsidRPr="001A7932" w:rsidRDefault="00A56831" w:rsidP="008D572E">
            <w:pPr>
              <w:numPr>
                <w:ilvl w:val="0"/>
                <w:numId w:val="5"/>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maintain full and accurate records of the care we provide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you</w:t>
            </w:r>
          </w:p>
          <w:p w14:paraId="2B2644BB" w14:textId="77777777" w:rsidR="00A56831" w:rsidRPr="001A7932" w:rsidRDefault="00A56831" w:rsidP="008D572E">
            <w:pPr>
              <w:numPr>
                <w:ilvl w:val="0"/>
                <w:numId w:val="5"/>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keep records about you confidential and secure</w:t>
            </w:r>
          </w:p>
          <w:p w14:paraId="76277B31" w14:textId="77777777" w:rsidR="00A56831" w:rsidRPr="001A7932" w:rsidRDefault="00A56831" w:rsidP="008D572E">
            <w:pPr>
              <w:numPr>
                <w:ilvl w:val="0"/>
                <w:numId w:val="5"/>
              </w:numPr>
              <w:spacing w:before="200" w:line="240" w:lineRule="auto"/>
              <w:rPr>
                <w:rFonts w:ascii="Arial" w:eastAsia="Calibri" w:hAnsi="Arial" w:cs="Arial"/>
                <w:color w:val="1E1E1E"/>
              </w:rPr>
            </w:pPr>
            <w:r w:rsidRPr="001A7932">
              <w:rPr>
                <w:rFonts w:ascii="Arial" w:eastAsia="Times New Roman" w:hAnsi="Arial" w:cs="Arial"/>
                <w:color w:val="1E1E1E"/>
                <w:lang w:val="en-US" w:eastAsia="en-GB"/>
              </w:rPr>
              <w:t>provide information in a format that is accessible to you</w:t>
            </w:r>
          </w:p>
          <w:p w14:paraId="63AE0F05"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The Organisation is committed to securing your personal information from unauthorised access, use or disclosure, and secures it on computer servers in a controlled, secure environment, protected from unauthorised access, use or disclosure.</w:t>
            </w:r>
          </w:p>
          <w:p w14:paraId="27831559"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All our records are destroyed in accordance with the NHS Retention Schedule, which sets out the appropriate length of time each type of NHS records is retained. We do not keep your records for longer than necessary.</w:t>
            </w:r>
          </w:p>
          <w:p w14:paraId="6AD6CBB3"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lastRenderedPageBreak/>
              <w:t xml:space="preserve">All records are destroyed confidentially once their retention period has been met, and the Organisation has made the decision that the records are no longer required. </w:t>
            </w:r>
          </w:p>
          <w:p w14:paraId="4D518019" w14:textId="77777777" w:rsidR="00A56831" w:rsidRPr="001A7932" w:rsidRDefault="00A56831" w:rsidP="008D572E">
            <w:pPr>
              <w:spacing w:before="200" w:line="240" w:lineRule="auto"/>
              <w:rPr>
                <w:rFonts w:ascii="Arial" w:eastAsia="Calibri" w:hAnsi="Arial" w:cs="Arial"/>
              </w:rPr>
            </w:pPr>
            <w:r w:rsidRPr="001A7932">
              <w:rPr>
                <w:rFonts w:ascii="Arial" w:hAnsi="Arial" w:cs="Arial"/>
                <w:color w:val="1E1E1E"/>
              </w:rPr>
              <w:t xml:space="preserve">If you move to a new practice, your record will be transferred.  If the practice you have left need to access your record, for example to deal with a historic complaint, they will let you know.  </w:t>
            </w:r>
          </w:p>
        </w:tc>
      </w:tr>
      <w:tr w:rsidR="00A56831" w:rsidRPr="001A7932" w14:paraId="17855E45"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464DB287" w14:textId="77777777" w:rsidR="00A56831" w:rsidRPr="001A7932" w:rsidRDefault="00A56831"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What are your rights?</w:t>
            </w:r>
          </w:p>
        </w:tc>
        <w:tc>
          <w:tcPr>
            <w:tcW w:w="4276" w:type="pct"/>
          </w:tcPr>
          <w:p w14:paraId="2DC6C793" w14:textId="77777777" w:rsidR="00A56831" w:rsidRPr="0036225E" w:rsidRDefault="00A56831" w:rsidP="008D572E">
            <w:pPr>
              <w:spacing w:before="200" w:line="240" w:lineRule="auto"/>
              <w:rPr>
                <w:rFonts w:ascii="Arial" w:eastAsia="Calibri" w:hAnsi="Arial" w:cs="Arial"/>
                <w:color w:val="1E1E1E"/>
              </w:rPr>
            </w:pPr>
            <w:r w:rsidRPr="0036225E">
              <w:rPr>
                <w:rFonts w:ascii="Arial" w:hAnsi="Arial" w:cs="Arial"/>
              </w:rPr>
              <w:t>Records are kept for the lifetime of the patient. If you move to a new practice, your record will be transferred. If the practice you have left need to access your record, for example to deal with a historic complaint, they will let you know. When information has been identified for destruction or deletion it will be disposed of using approved confidential disposal procedures.</w:t>
            </w:r>
          </w:p>
          <w:p w14:paraId="3DE326C6" w14:textId="77777777" w:rsidR="00A56831" w:rsidRPr="001A7932" w:rsidRDefault="00A56831" w:rsidP="008D572E">
            <w:pPr>
              <w:pStyle w:val="Default"/>
              <w:spacing w:before="200" w:after="200"/>
              <w:rPr>
                <w:color w:val="1E1E1E"/>
                <w:sz w:val="22"/>
                <w:szCs w:val="22"/>
              </w:rPr>
            </w:pPr>
            <w:r w:rsidRPr="001A7932">
              <w:rPr>
                <w:color w:val="1E1E1E"/>
                <w:sz w:val="22"/>
                <w:szCs w:val="22"/>
              </w:rPr>
              <w:t xml:space="preserve">Data Protection law gives you significant rights over the use of your personal data. The most important is the right to make a “Subject Access Request” for access to the information we hold, usually by being provided with a copy. Further details are provided below. </w:t>
            </w:r>
          </w:p>
          <w:p w14:paraId="4E5341A3" w14:textId="77777777" w:rsidR="00A56831" w:rsidRPr="001A7932" w:rsidRDefault="00A56831" w:rsidP="008D572E">
            <w:pPr>
              <w:pStyle w:val="Default"/>
              <w:spacing w:before="200" w:after="200"/>
              <w:rPr>
                <w:color w:val="1E1E1E"/>
                <w:sz w:val="22"/>
                <w:szCs w:val="22"/>
              </w:rPr>
            </w:pPr>
            <w:r w:rsidRPr="001A7932">
              <w:rPr>
                <w:color w:val="1E1E1E"/>
                <w:sz w:val="22"/>
                <w:szCs w:val="22"/>
              </w:rPr>
              <w:t xml:space="preserve">Your other rights include: </w:t>
            </w:r>
          </w:p>
          <w:p w14:paraId="6B09DD88" w14:textId="77777777" w:rsidR="00A56831" w:rsidRPr="001A7932" w:rsidRDefault="00A56831" w:rsidP="00A56831">
            <w:pPr>
              <w:pStyle w:val="Default"/>
              <w:numPr>
                <w:ilvl w:val="0"/>
                <w:numId w:val="6"/>
              </w:numPr>
              <w:spacing w:before="200" w:after="200"/>
              <w:rPr>
                <w:color w:val="1E1E1E"/>
                <w:sz w:val="22"/>
                <w:szCs w:val="22"/>
              </w:rPr>
            </w:pPr>
            <w:r w:rsidRPr="001A7932">
              <w:rPr>
                <w:color w:val="1E1E1E"/>
                <w:sz w:val="22"/>
                <w:szCs w:val="22"/>
              </w:rPr>
              <w:t xml:space="preserve">Rectification: a right to ask us to change any personal data which is wrong </w:t>
            </w:r>
          </w:p>
          <w:p w14:paraId="7484AA02" w14:textId="77777777" w:rsidR="00A56831" w:rsidRPr="001A7932" w:rsidRDefault="00A56831" w:rsidP="00A56831">
            <w:pPr>
              <w:pStyle w:val="Default"/>
              <w:numPr>
                <w:ilvl w:val="0"/>
                <w:numId w:val="6"/>
              </w:numPr>
              <w:spacing w:before="200" w:after="200"/>
              <w:rPr>
                <w:color w:val="1E1E1E"/>
                <w:sz w:val="22"/>
                <w:szCs w:val="22"/>
              </w:rPr>
            </w:pPr>
            <w:r w:rsidRPr="001A7932">
              <w:rPr>
                <w:color w:val="1E1E1E"/>
                <w:sz w:val="22"/>
                <w:szCs w:val="22"/>
              </w:rPr>
              <w:t xml:space="preserve">Erasure: a right to ask us to delete any personal data we hold. This is sometimes referred to as “the right to be forgotten” </w:t>
            </w:r>
          </w:p>
          <w:p w14:paraId="207AF575" w14:textId="77777777" w:rsidR="00A56831" w:rsidRPr="001A7932" w:rsidRDefault="00A56831" w:rsidP="00A56831">
            <w:pPr>
              <w:pStyle w:val="Default"/>
              <w:numPr>
                <w:ilvl w:val="0"/>
                <w:numId w:val="6"/>
              </w:numPr>
              <w:spacing w:before="200" w:after="200"/>
              <w:rPr>
                <w:color w:val="1E1E1E"/>
                <w:sz w:val="22"/>
                <w:szCs w:val="22"/>
              </w:rPr>
            </w:pPr>
            <w:r w:rsidRPr="001A7932">
              <w:rPr>
                <w:color w:val="1E1E1E"/>
                <w:sz w:val="22"/>
                <w:szCs w:val="22"/>
              </w:rPr>
              <w:t xml:space="preserve">Restriction: a right to ask us not to process your information for certain purposes. There is also a specific right to ask us not to use your contact details for marketing purposes. </w:t>
            </w:r>
          </w:p>
          <w:p w14:paraId="28273E2E" w14:textId="77777777" w:rsidR="00A56831" w:rsidRPr="001A7932" w:rsidRDefault="00A56831" w:rsidP="00A56831">
            <w:pPr>
              <w:pStyle w:val="Default"/>
              <w:numPr>
                <w:ilvl w:val="0"/>
                <w:numId w:val="6"/>
              </w:numPr>
              <w:spacing w:before="200" w:after="200"/>
              <w:rPr>
                <w:color w:val="1E1E1E"/>
                <w:sz w:val="22"/>
                <w:szCs w:val="22"/>
              </w:rPr>
            </w:pPr>
            <w:r w:rsidRPr="001A7932">
              <w:rPr>
                <w:color w:val="1E1E1E"/>
                <w:sz w:val="22"/>
                <w:szCs w:val="22"/>
              </w:rPr>
              <w:t xml:space="preserve">Objection: a right to object to some types of processing based on your own individual circumstances </w:t>
            </w:r>
          </w:p>
          <w:p w14:paraId="048938CA" w14:textId="77777777" w:rsidR="00A56831" w:rsidRPr="001A7932" w:rsidRDefault="00A56831" w:rsidP="00A56831">
            <w:pPr>
              <w:pStyle w:val="Default"/>
              <w:numPr>
                <w:ilvl w:val="0"/>
                <w:numId w:val="6"/>
              </w:numPr>
              <w:spacing w:before="200" w:after="200"/>
              <w:rPr>
                <w:color w:val="58585A"/>
                <w:sz w:val="22"/>
                <w:szCs w:val="22"/>
              </w:rPr>
            </w:pPr>
            <w:r w:rsidRPr="001A7932">
              <w:rPr>
                <w:color w:val="1E1E1E"/>
                <w:sz w:val="22"/>
                <w:szCs w:val="22"/>
              </w:rPr>
              <w:t xml:space="preserve">Data portability: the right to receive your information in a specific form so that it can be used by another organisation. </w:t>
            </w:r>
            <w:proofErr w:type="gramStart"/>
            <w:r w:rsidRPr="001A7932">
              <w:rPr>
                <w:color w:val="1E1E1E"/>
                <w:sz w:val="22"/>
                <w:szCs w:val="22"/>
              </w:rPr>
              <w:t>However</w:t>
            </w:r>
            <w:proofErr w:type="gramEnd"/>
            <w:r w:rsidRPr="001A7932">
              <w:rPr>
                <w:color w:val="1E1E1E"/>
                <w:sz w:val="22"/>
                <w:szCs w:val="22"/>
              </w:rPr>
              <w:t xml:space="preserve"> this right usually only applies where we are processing information by </w:t>
            </w:r>
            <w:proofErr w:type="gramStart"/>
            <w:r w:rsidRPr="001A7932">
              <w:rPr>
                <w:color w:val="1E1E1E"/>
                <w:sz w:val="22"/>
                <w:szCs w:val="22"/>
              </w:rPr>
              <w:t>consent</w:t>
            </w:r>
            <w:proofErr w:type="gramEnd"/>
            <w:r w:rsidRPr="001A7932">
              <w:rPr>
                <w:color w:val="1E1E1E"/>
                <w:sz w:val="22"/>
                <w:szCs w:val="22"/>
              </w:rPr>
              <w:t xml:space="preserve"> so it does not apply to medical records. For more information please see the</w:t>
            </w:r>
            <w:r w:rsidRPr="001A7932">
              <w:rPr>
                <w:color w:val="58585A"/>
                <w:sz w:val="22"/>
                <w:szCs w:val="22"/>
              </w:rPr>
              <w:t xml:space="preserve"> </w:t>
            </w:r>
            <w:hyperlink r:id="rId21" w:history="1">
              <w:r w:rsidRPr="001A7932">
                <w:rPr>
                  <w:rStyle w:val="Hyperlink"/>
                  <w:sz w:val="22"/>
                  <w:szCs w:val="22"/>
                </w:rPr>
                <w:t>Information Commissioner’s website</w:t>
              </w:r>
            </w:hyperlink>
            <w:r w:rsidRPr="001A7932">
              <w:rPr>
                <w:sz w:val="22"/>
                <w:szCs w:val="22"/>
              </w:rPr>
              <w:t xml:space="preserve">. </w:t>
            </w:r>
          </w:p>
          <w:p w14:paraId="1F545B33" w14:textId="77777777" w:rsidR="00A56831" w:rsidRPr="001A7932" w:rsidRDefault="00A56831" w:rsidP="008D572E">
            <w:pPr>
              <w:pStyle w:val="Default"/>
              <w:spacing w:before="200" w:after="200"/>
              <w:rPr>
                <w:sz w:val="22"/>
                <w:szCs w:val="22"/>
              </w:rPr>
            </w:pPr>
            <w:r w:rsidRPr="001A7932">
              <w:rPr>
                <w:color w:val="1E1E1E"/>
                <w:sz w:val="22"/>
                <w:szCs w:val="22"/>
              </w:rPr>
              <w:t xml:space="preserve">These rights are not absolute (other than prevention of marketing) and will not apply in all circumstances. For example, you do not have a right to insist that we delete your medical records as we have a legal duty to keep them. For more information about your rights please see: </w:t>
            </w:r>
            <w:hyperlink r:id="rId22" w:history="1">
              <w:r w:rsidRPr="001A7932">
                <w:rPr>
                  <w:rStyle w:val="Hyperlink"/>
                  <w:sz w:val="22"/>
                  <w:szCs w:val="22"/>
                </w:rPr>
                <w:t>https://ico.org.uk/for-organisations/guide-to-the-general-data-protection-regulation-gdpr/individual-rights/</w:t>
              </w:r>
            </w:hyperlink>
            <w:r w:rsidRPr="001A7932">
              <w:rPr>
                <w:sz w:val="22"/>
                <w:szCs w:val="22"/>
              </w:rPr>
              <w:t xml:space="preserve">  </w:t>
            </w:r>
          </w:p>
          <w:p w14:paraId="023B87C0" w14:textId="77777777" w:rsidR="00A56831" w:rsidRPr="001A7932" w:rsidRDefault="00A56831" w:rsidP="008D572E">
            <w:pPr>
              <w:pStyle w:val="Default"/>
              <w:spacing w:before="200" w:after="200"/>
              <w:rPr>
                <w:color w:val="1E1E1E"/>
                <w:sz w:val="22"/>
                <w:szCs w:val="22"/>
              </w:rPr>
            </w:pPr>
            <w:r w:rsidRPr="001A7932">
              <w:rPr>
                <w:color w:val="1E1E1E"/>
                <w:sz w:val="22"/>
                <w:szCs w:val="22"/>
              </w:rPr>
              <w:t xml:space="preserve">If you wish to exercise any of the rights other than a Subject Access </w:t>
            </w:r>
            <w:proofErr w:type="gramStart"/>
            <w:r w:rsidRPr="001A7932">
              <w:rPr>
                <w:color w:val="1E1E1E"/>
                <w:sz w:val="22"/>
                <w:szCs w:val="22"/>
              </w:rPr>
              <w:t>Request</w:t>
            </w:r>
            <w:proofErr w:type="gramEnd"/>
            <w:r w:rsidRPr="001A7932">
              <w:rPr>
                <w:color w:val="1E1E1E"/>
                <w:sz w:val="22"/>
                <w:szCs w:val="22"/>
              </w:rPr>
              <w:t xml:space="preserve"> please contact the Organisation’s Data Protection Officer. </w:t>
            </w:r>
          </w:p>
          <w:p w14:paraId="40D38A85" w14:textId="77777777" w:rsidR="00A56831" w:rsidRPr="001A7932" w:rsidRDefault="00A56831" w:rsidP="008D572E">
            <w:pPr>
              <w:pStyle w:val="Default"/>
              <w:spacing w:before="200" w:after="200"/>
              <w:rPr>
                <w:sz w:val="22"/>
                <w:szCs w:val="22"/>
              </w:rPr>
            </w:pPr>
            <w:r w:rsidRPr="001A7932">
              <w:rPr>
                <w:color w:val="1E1E1E"/>
                <w:sz w:val="22"/>
                <w:szCs w:val="22"/>
              </w:rPr>
              <w:lastRenderedPageBreak/>
              <w:t xml:space="preserve">You also have a right to complain to the Information Commissioner if you are in any way unhappy with the way we have processed your personal information or allowed you to exercise your rights. Please see: </w:t>
            </w:r>
            <w:hyperlink r:id="rId23" w:history="1">
              <w:r w:rsidRPr="001A7932">
                <w:rPr>
                  <w:rStyle w:val="Hyperlink"/>
                  <w:sz w:val="22"/>
                  <w:szCs w:val="22"/>
                </w:rPr>
                <w:t>www.ico.org.uk/concerns</w:t>
              </w:r>
            </w:hyperlink>
            <w:r w:rsidRPr="001A7932">
              <w:rPr>
                <w:sz w:val="22"/>
                <w:szCs w:val="22"/>
              </w:rPr>
              <w:t>.</w:t>
            </w:r>
          </w:p>
          <w:p w14:paraId="0E75EBE2" w14:textId="77777777" w:rsidR="00A56831" w:rsidRPr="001A7932" w:rsidRDefault="00A56831" w:rsidP="008D572E">
            <w:pPr>
              <w:pStyle w:val="Default"/>
              <w:spacing w:before="200" w:after="200"/>
              <w:rPr>
                <w:color w:val="E2007A"/>
                <w:sz w:val="22"/>
                <w:szCs w:val="22"/>
              </w:rPr>
            </w:pPr>
            <w:r w:rsidRPr="001A7932">
              <w:rPr>
                <w:b/>
                <w:bCs/>
                <w:color w:val="E2007A"/>
                <w:sz w:val="22"/>
                <w:szCs w:val="22"/>
              </w:rPr>
              <w:t xml:space="preserve">Subject Access Requests </w:t>
            </w:r>
          </w:p>
          <w:p w14:paraId="5CE7063B" w14:textId="77777777" w:rsidR="00A56831" w:rsidRPr="001A7932" w:rsidRDefault="00A56831" w:rsidP="008D572E">
            <w:pPr>
              <w:pStyle w:val="Default"/>
              <w:spacing w:before="200" w:after="200"/>
              <w:rPr>
                <w:color w:val="1E1E1E"/>
                <w:sz w:val="22"/>
                <w:szCs w:val="22"/>
              </w:rPr>
            </w:pPr>
            <w:r w:rsidRPr="001A7932">
              <w:rPr>
                <w:color w:val="1E1E1E"/>
                <w:sz w:val="22"/>
                <w:szCs w:val="22"/>
              </w:rPr>
              <w:t xml:space="preserve">GDPR gives you the right to access the information we hold about you on our records. For medical records requests should be made in writing to the practice. The practice will provide the information to you within one month of receipt of your request and sufficient information to identify you. There is no </w:t>
            </w:r>
            <w:proofErr w:type="gramStart"/>
            <w:r w:rsidRPr="001A7932">
              <w:rPr>
                <w:color w:val="1E1E1E"/>
                <w:sz w:val="22"/>
                <w:szCs w:val="22"/>
              </w:rPr>
              <w:t>charge</w:t>
            </w:r>
            <w:proofErr w:type="gramEnd"/>
            <w:r w:rsidRPr="001A7932">
              <w:rPr>
                <w:color w:val="1E1E1E"/>
                <w:sz w:val="22"/>
                <w:szCs w:val="22"/>
              </w:rPr>
              <w:t xml:space="preserve"> but the organisation reserves the right to make a reasonable administrative charge in the case of requests which are manifestly unfounded or excessive, in particular because of their repetitive character.</w:t>
            </w:r>
          </w:p>
          <w:p w14:paraId="25E6EA10" w14:textId="77777777" w:rsidR="00A56831" w:rsidRPr="001A7932" w:rsidRDefault="00A56831" w:rsidP="008D572E">
            <w:pPr>
              <w:pStyle w:val="Default"/>
              <w:spacing w:before="200" w:after="200"/>
              <w:rPr>
                <w:color w:val="1E1E1E"/>
                <w:sz w:val="22"/>
                <w:szCs w:val="22"/>
              </w:rPr>
            </w:pPr>
            <w:r w:rsidRPr="001A7932">
              <w:rPr>
                <w:color w:val="1E1E1E"/>
                <w:sz w:val="22"/>
                <w:szCs w:val="22"/>
              </w:rPr>
              <w:t xml:space="preserve">It is possible for you to make requests on behalf of children you are responsible for and in some cases for adults e.g. where you have their specific authority or a Power of Attorney or they are incapable of making their own request. </w:t>
            </w:r>
          </w:p>
          <w:p w14:paraId="26AE3F7B" w14:textId="77777777" w:rsidR="00A56831" w:rsidRPr="001A7932" w:rsidRDefault="00A56831" w:rsidP="008D572E">
            <w:pPr>
              <w:spacing w:before="200"/>
              <w:rPr>
                <w:rFonts w:ascii="Arial" w:eastAsia="Calibri" w:hAnsi="Arial" w:cs="Arial"/>
                <w:color w:val="1E1E1E"/>
              </w:rPr>
            </w:pPr>
            <w:r w:rsidRPr="001A7932">
              <w:rPr>
                <w:rFonts w:ascii="Arial" w:eastAsia="Calibri" w:hAnsi="Arial" w:cs="Arial"/>
                <w:color w:val="1E1E1E"/>
              </w:rPr>
              <w:t xml:space="preserve">There are some safeguards regarding what you will have access </w:t>
            </w:r>
            <w:proofErr w:type="gramStart"/>
            <w:r w:rsidRPr="001A7932">
              <w:rPr>
                <w:rFonts w:ascii="Arial" w:eastAsia="Calibri" w:hAnsi="Arial" w:cs="Arial"/>
                <w:color w:val="1E1E1E"/>
              </w:rPr>
              <w:t>to</w:t>
            </w:r>
            <w:proofErr w:type="gramEnd"/>
            <w:r w:rsidRPr="001A7932">
              <w:rPr>
                <w:rFonts w:ascii="Arial" w:eastAsia="Calibri" w:hAnsi="Arial" w:cs="Arial"/>
                <w:color w:val="1E1E1E"/>
              </w:rPr>
              <w:t xml:space="preserve"> and you may find information has been removed for the following reasons.</w:t>
            </w:r>
          </w:p>
          <w:p w14:paraId="05C61918" w14:textId="77777777" w:rsidR="00A56831" w:rsidRPr="001A7932" w:rsidRDefault="00A56831" w:rsidP="00A56831">
            <w:pPr>
              <w:pStyle w:val="ListParagraph"/>
              <w:numPr>
                <w:ilvl w:val="0"/>
                <w:numId w:val="7"/>
              </w:numPr>
              <w:spacing w:before="200" w:line="240" w:lineRule="auto"/>
              <w:ind w:left="567" w:hanging="567"/>
              <w:rPr>
                <w:rFonts w:ascii="Arial" w:eastAsia="Calibri" w:hAnsi="Arial" w:cs="Arial"/>
                <w:color w:val="1E1E1E"/>
              </w:rPr>
            </w:pPr>
            <w:r w:rsidRPr="001A7932">
              <w:rPr>
                <w:rFonts w:ascii="Arial" w:eastAsia="Calibri" w:hAnsi="Arial" w:cs="Arial"/>
                <w:color w:val="1E1E1E"/>
              </w:rPr>
              <w:t>Where your doctor has decided that some information may cause significant harm to you or someone else</w:t>
            </w:r>
          </w:p>
          <w:p w14:paraId="1BBD652B" w14:textId="77777777" w:rsidR="00A56831" w:rsidRPr="001A7932" w:rsidRDefault="00A56831" w:rsidP="00A56831">
            <w:pPr>
              <w:pStyle w:val="ListParagraph"/>
              <w:numPr>
                <w:ilvl w:val="0"/>
                <w:numId w:val="7"/>
              </w:numPr>
              <w:spacing w:before="200" w:line="240" w:lineRule="auto"/>
              <w:ind w:left="567" w:hanging="567"/>
              <w:rPr>
                <w:rFonts w:ascii="Arial" w:eastAsia="Calibri" w:hAnsi="Arial" w:cs="Arial"/>
                <w:color w:val="1E1E1E"/>
              </w:rPr>
            </w:pPr>
            <w:r w:rsidRPr="001A7932">
              <w:rPr>
                <w:rFonts w:ascii="Arial" w:eastAsia="Calibri" w:hAnsi="Arial" w:cs="Arial"/>
                <w:color w:val="1E1E1E"/>
              </w:rPr>
              <w:t>Where the information is about someone else (third party) and is confidential to them</w:t>
            </w:r>
          </w:p>
          <w:p w14:paraId="4BDEE5FB" w14:textId="77777777" w:rsidR="00A56831" w:rsidRPr="001A7932" w:rsidRDefault="00A56831" w:rsidP="008D572E">
            <w:pPr>
              <w:autoSpaceDE w:val="0"/>
              <w:autoSpaceDN w:val="0"/>
              <w:adjustRightInd w:val="0"/>
              <w:spacing w:before="200" w:line="240" w:lineRule="auto"/>
              <w:rPr>
                <w:rFonts w:ascii="Arial" w:eastAsia="Calibri" w:hAnsi="Arial" w:cs="Arial"/>
                <w:color w:val="1E1E1E"/>
              </w:rPr>
            </w:pPr>
            <w:r w:rsidRPr="001A7932">
              <w:rPr>
                <w:rFonts w:ascii="Arial" w:eastAsia="Calibri" w:hAnsi="Arial" w:cs="Arial"/>
                <w:color w:val="1E1E1E"/>
              </w:rPr>
              <w:t>If you would like to access your GP record online visit our website for more information.</w:t>
            </w:r>
          </w:p>
          <w:p w14:paraId="4129B356" w14:textId="77777777" w:rsidR="00A56831" w:rsidRPr="001A7932" w:rsidRDefault="00A56831" w:rsidP="008D572E">
            <w:pPr>
              <w:pStyle w:val="Default"/>
              <w:spacing w:before="200" w:after="200"/>
              <w:rPr>
                <w:color w:val="E2007A"/>
                <w:sz w:val="22"/>
                <w:szCs w:val="22"/>
              </w:rPr>
            </w:pPr>
            <w:r w:rsidRPr="001A7932">
              <w:rPr>
                <w:b/>
                <w:bCs/>
                <w:color w:val="E2007A"/>
                <w:sz w:val="22"/>
                <w:szCs w:val="22"/>
              </w:rPr>
              <w:t xml:space="preserve">Rectification </w:t>
            </w:r>
          </w:p>
          <w:p w14:paraId="77D1CC52" w14:textId="77777777" w:rsidR="00A56831" w:rsidRPr="001A7932" w:rsidRDefault="00A56831" w:rsidP="008D572E">
            <w:pPr>
              <w:pStyle w:val="Default"/>
              <w:spacing w:before="200" w:after="200"/>
              <w:rPr>
                <w:color w:val="1E1E1E"/>
                <w:sz w:val="22"/>
                <w:szCs w:val="22"/>
              </w:rPr>
            </w:pPr>
            <w:r w:rsidRPr="001A7932">
              <w:rPr>
                <w:color w:val="1E1E1E"/>
                <w:sz w:val="22"/>
                <w:szCs w:val="22"/>
              </w:rPr>
              <w:t xml:space="preserve">If you think that the </w:t>
            </w:r>
            <w:proofErr w:type="gramStart"/>
            <w:r w:rsidRPr="001A7932">
              <w:rPr>
                <w:color w:val="1E1E1E"/>
                <w:sz w:val="22"/>
                <w:szCs w:val="22"/>
              </w:rPr>
              <w:t>data</w:t>
            </w:r>
            <w:proofErr w:type="gramEnd"/>
            <w:r w:rsidRPr="001A7932">
              <w:rPr>
                <w:color w:val="1E1E1E"/>
                <w:sz w:val="22"/>
                <w:szCs w:val="22"/>
              </w:rPr>
              <w:t xml:space="preserve"> we hold </w:t>
            </w:r>
            <w:proofErr w:type="gramStart"/>
            <w:r w:rsidRPr="001A7932">
              <w:rPr>
                <w:color w:val="1E1E1E"/>
                <w:sz w:val="22"/>
                <w:szCs w:val="22"/>
              </w:rPr>
              <w:t>on</w:t>
            </w:r>
            <w:proofErr w:type="gramEnd"/>
            <w:r w:rsidRPr="001A7932">
              <w:rPr>
                <w:color w:val="1E1E1E"/>
                <w:sz w:val="22"/>
                <w:szCs w:val="22"/>
              </w:rPr>
              <w:t xml:space="preserve"> you </w:t>
            </w:r>
            <w:proofErr w:type="gramStart"/>
            <w:r w:rsidRPr="001A7932">
              <w:rPr>
                <w:color w:val="1E1E1E"/>
                <w:sz w:val="22"/>
                <w:szCs w:val="22"/>
              </w:rPr>
              <w:t>is</w:t>
            </w:r>
            <w:proofErr w:type="gramEnd"/>
            <w:r w:rsidRPr="001A7932">
              <w:rPr>
                <w:color w:val="1E1E1E"/>
                <w:sz w:val="22"/>
                <w:szCs w:val="22"/>
              </w:rPr>
              <w:t xml:space="preserve"> inaccurate or incomplete you may ask us to rectify or complete it. You can make your request by contacting the practice. We will tell you within one month what action we intend to take in response to your request. </w:t>
            </w:r>
          </w:p>
          <w:p w14:paraId="46985D13" w14:textId="77777777" w:rsidR="00A56831" w:rsidRPr="001A7932" w:rsidRDefault="00A56831" w:rsidP="008D572E">
            <w:pPr>
              <w:pStyle w:val="Default"/>
              <w:spacing w:before="200" w:after="200"/>
              <w:rPr>
                <w:color w:val="E2007A"/>
                <w:sz w:val="22"/>
                <w:szCs w:val="22"/>
              </w:rPr>
            </w:pPr>
            <w:r w:rsidRPr="001A7932">
              <w:rPr>
                <w:b/>
                <w:bCs/>
                <w:color w:val="E2007A"/>
                <w:sz w:val="22"/>
                <w:szCs w:val="22"/>
              </w:rPr>
              <w:t xml:space="preserve">Erasure </w:t>
            </w:r>
          </w:p>
          <w:p w14:paraId="5E378255" w14:textId="77777777" w:rsidR="00A56831" w:rsidRPr="001A7932" w:rsidRDefault="00A56831" w:rsidP="008D572E">
            <w:pPr>
              <w:pStyle w:val="Default"/>
              <w:spacing w:before="200" w:after="200"/>
              <w:rPr>
                <w:sz w:val="22"/>
                <w:szCs w:val="22"/>
              </w:rPr>
            </w:pPr>
            <w:r w:rsidRPr="001A7932">
              <w:rPr>
                <w:color w:val="1E1E1E"/>
                <w:sz w:val="22"/>
                <w:szCs w:val="22"/>
              </w:rPr>
              <w:t xml:space="preserve">Under GDPR you sometimes have a right to have personal data erased. The right to erasure is also known as ‘the right to be forgotten’. You can make your request by contacting the </w:t>
            </w:r>
            <w:proofErr w:type="spellStart"/>
            <w:r w:rsidRPr="001A7932">
              <w:rPr>
                <w:color w:val="1E1E1E"/>
                <w:sz w:val="22"/>
                <w:szCs w:val="22"/>
              </w:rPr>
              <w:t>Organisations’s</w:t>
            </w:r>
            <w:proofErr w:type="spellEnd"/>
            <w:r w:rsidRPr="001A7932">
              <w:rPr>
                <w:color w:val="1E1E1E"/>
                <w:sz w:val="22"/>
                <w:szCs w:val="22"/>
              </w:rPr>
              <w:t xml:space="preserve"> Data Protection Officer. We will tell you within one month what action we intend to take in response to your request. </w:t>
            </w:r>
            <w:proofErr w:type="gramStart"/>
            <w:r w:rsidRPr="001A7932">
              <w:rPr>
                <w:color w:val="1E1E1E"/>
                <w:sz w:val="22"/>
                <w:szCs w:val="22"/>
              </w:rPr>
              <w:t>However</w:t>
            </w:r>
            <w:proofErr w:type="gramEnd"/>
            <w:r w:rsidRPr="001A7932">
              <w:rPr>
                <w:color w:val="1E1E1E"/>
                <w:sz w:val="22"/>
                <w:szCs w:val="22"/>
              </w:rPr>
              <w:t xml:space="preserve"> this right does not apply to many of our key data holdings such as health records and employees’ records as we are keeping such records as part of our legal duties. For a full explanation of the right and when it applies please see the </w:t>
            </w:r>
            <w:hyperlink r:id="rId24" w:history="1">
              <w:r w:rsidRPr="001A7932">
                <w:rPr>
                  <w:rStyle w:val="Hyperlink"/>
                  <w:sz w:val="22"/>
                  <w:szCs w:val="22"/>
                </w:rPr>
                <w:t>Information Commissioner’s website</w:t>
              </w:r>
            </w:hyperlink>
            <w:r w:rsidRPr="001A7932">
              <w:rPr>
                <w:sz w:val="22"/>
                <w:szCs w:val="22"/>
              </w:rPr>
              <w:t xml:space="preserve">. </w:t>
            </w:r>
          </w:p>
          <w:p w14:paraId="128FEE51" w14:textId="77777777" w:rsidR="00A56831" w:rsidRPr="001A7932" w:rsidRDefault="00A56831" w:rsidP="008D572E">
            <w:pPr>
              <w:pStyle w:val="Default"/>
              <w:spacing w:before="200" w:after="200"/>
              <w:rPr>
                <w:color w:val="E2007A"/>
                <w:sz w:val="22"/>
                <w:szCs w:val="22"/>
              </w:rPr>
            </w:pPr>
            <w:r w:rsidRPr="001A7932">
              <w:rPr>
                <w:b/>
                <w:bCs/>
                <w:color w:val="E2007A"/>
                <w:sz w:val="22"/>
                <w:szCs w:val="22"/>
              </w:rPr>
              <w:t xml:space="preserve">Restriction </w:t>
            </w:r>
          </w:p>
          <w:p w14:paraId="36B6616F" w14:textId="77777777" w:rsidR="00A56831" w:rsidRPr="001A7932" w:rsidRDefault="00A56831" w:rsidP="008D572E">
            <w:pPr>
              <w:spacing w:before="200" w:line="240" w:lineRule="auto"/>
              <w:rPr>
                <w:rFonts w:ascii="Arial" w:hAnsi="Arial" w:cs="Arial"/>
                <w:color w:val="58585A"/>
              </w:rPr>
            </w:pPr>
            <w:r w:rsidRPr="001A7932">
              <w:rPr>
                <w:rFonts w:ascii="Arial" w:hAnsi="Arial" w:cs="Arial"/>
                <w:color w:val="1E1E1E"/>
              </w:rPr>
              <w:lastRenderedPageBreak/>
              <w:t xml:space="preserve">This is closely linked to other rights. You have the right to restrict processing in </w:t>
            </w:r>
            <w:hyperlink r:id="rId25" w:history="1">
              <w:r w:rsidRPr="001A7932">
                <w:rPr>
                  <w:rStyle w:val="Hyperlink"/>
                  <w:rFonts w:ascii="Arial" w:hAnsi="Arial" w:cs="Arial"/>
                </w:rPr>
                <w:t>limited circumstances</w:t>
              </w:r>
            </w:hyperlink>
            <w:r w:rsidRPr="001A7932">
              <w:rPr>
                <w:rFonts w:ascii="Arial" w:hAnsi="Arial" w:cs="Arial"/>
              </w:rPr>
              <w:t xml:space="preserve"> </w:t>
            </w:r>
            <w:r w:rsidRPr="001A7932">
              <w:rPr>
                <w:rFonts w:ascii="Arial" w:hAnsi="Arial" w:cs="Arial"/>
                <w:color w:val="1E1E1E"/>
              </w:rPr>
              <w:t xml:space="preserve">for example if you think our data is inaccurate and you want to limit what we do with it until we have considered rectification (see above). You can make your request by contacting the Organisation’s Data Protection Officer. We will tell you within one month what action we intend to take in response to your request. </w:t>
            </w:r>
          </w:p>
          <w:p w14:paraId="0DC4A828" w14:textId="77777777" w:rsidR="00A56831" w:rsidRPr="001A7932" w:rsidRDefault="00A56831" w:rsidP="008D572E">
            <w:pPr>
              <w:pStyle w:val="Default"/>
              <w:spacing w:before="200" w:after="200"/>
              <w:rPr>
                <w:color w:val="E2007A"/>
                <w:sz w:val="22"/>
                <w:szCs w:val="22"/>
              </w:rPr>
            </w:pPr>
            <w:r w:rsidRPr="001A7932">
              <w:rPr>
                <w:b/>
                <w:bCs/>
                <w:color w:val="E2007A"/>
                <w:sz w:val="22"/>
                <w:szCs w:val="22"/>
              </w:rPr>
              <w:t xml:space="preserve">Objection </w:t>
            </w:r>
          </w:p>
          <w:p w14:paraId="4C73CF49" w14:textId="77777777" w:rsidR="00A56831" w:rsidRPr="001A7932" w:rsidRDefault="00A56831" w:rsidP="008D572E">
            <w:pPr>
              <w:pStyle w:val="Default"/>
              <w:spacing w:before="200" w:after="200"/>
              <w:rPr>
                <w:color w:val="1E1E1E"/>
                <w:sz w:val="22"/>
                <w:szCs w:val="22"/>
              </w:rPr>
            </w:pPr>
            <w:r w:rsidRPr="001A7932">
              <w:rPr>
                <w:color w:val="1E1E1E"/>
                <w:sz w:val="22"/>
                <w:szCs w:val="22"/>
              </w:rPr>
              <w:t xml:space="preserve">You have a general right to object to our processing your personal data if we are processing your information for direct marketing. We will always respect such an objection. You also have a right to object on “grounds relating to your particular situation” when we are processing your personal data: </w:t>
            </w:r>
          </w:p>
          <w:p w14:paraId="11E40BAC" w14:textId="77777777" w:rsidR="00A56831" w:rsidRPr="001A7932" w:rsidRDefault="00A56831" w:rsidP="00A56831">
            <w:pPr>
              <w:pStyle w:val="Default"/>
              <w:numPr>
                <w:ilvl w:val="0"/>
                <w:numId w:val="6"/>
              </w:numPr>
              <w:spacing w:before="200" w:after="200"/>
              <w:rPr>
                <w:color w:val="1E1E1E"/>
                <w:sz w:val="22"/>
                <w:szCs w:val="22"/>
              </w:rPr>
            </w:pPr>
            <w:r w:rsidRPr="001A7932">
              <w:rPr>
                <w:color w:val="1E1E1E"/>
                <w:sz w:val="22"/>
                <w:szCs w:val="22"/>
              </w:rPr>
              <w:t xml:space="preserve">On the basis of our legitimate interests or the performance of a task in the public interest/exercise of official authority. This would include our processing of medical records and employee records; or </w:t>
            </w:r>
          </w:p>
          <w:p w14:paraId="74A08B64" w14:textId="77777777" w:rsidR="00A56831" w:rsidRPr="001A7932" w:rsidRDefault="00A56831" w:rsidP="00A56831">
            <w:pPr>
              <w:pStyle w:val="Default"/>
              <w:numPr>
                <w:ilvl w:val="0"/>
                <w:numId w:val="6"/>
              </w:numPr>
              <w:spacing w:before="200" w:after="200"/>
              <w:rPr>
                <w:color w:val="1E1E1E"/>
                <w:sz w:val="22"/>
                <w:szCs w:val="22"/>
              </w:rPr>
            </w:pPr>
            <w:r w:rsidRPr="001A7932">
              <w:rPr>
                <w:color w:val="1E1E1E"/>
                <w:sz w:val="22"/>
                <w:szCs w:val="22"/>
              </w:rPr>
              <w:t xml:space="preserve">For purposes of scientific/historical research and statistics. </w:t>
            </w:r>
          </w:p>
          <w:p w14:paraId="4E106739" w14:textId="77777777" w:rsidR="00A56831" w:rsidRPr="001A7932" w:rsidRDefault="00A56831" w:rsidP="008D572E">
            <w:pPr>
              <w:spacing w:before="200"/>
              <w:rPr>
                <w:rFonts w:ascii="Arial" w:hAnsi="Arial" w:cs="Arial"/>
                <w:color w:val="1E1E1E"/>
              </w:rPr>
            </w:pPr>
            <w:r w:rsidRPr="001A7932">
              <w:rPr>
                <w:rFonts w:ascii="Arial" w:hAnsi="Arial" w:cs="Arial"/>
                <w:color w:val="1E1E1E"/>
              </w:rPr>
              <w:t xml:space="preserve">In certain circumstances you may also have the right to ‘object’ to the processing (i.e. sharing) of your information where the sharing would be for a purpose beyond your care and treatment (e.g. as part of a local/regional data sharing initiative). This ‘National Data Opt-out’ enables patients to opt-out from the use of their personal confidential data for research or planning purposes.  To find out more or to register to opt out, please visit </w:t>
            </w:r>
            <w:hyperlink r:id="rId26" w:history="1">
              <w:r w:rsidRPr="001A7932">
                <w:rPr>
                  <w:rStyle w:val="Hyperlink"/>
                  <w:rFonts w:ascii="Arial" w:hAnsi="Arial" w:cs="Arial"/>
                  <w:color w:val="0000FF"/>
                </w:rPr>
                <w:t>www.nhs.uk/your-nhs-data-matters</w:t>
              </w:r>
            </w:hyperlink>
            <w:r w:rsidRPr="001A7932">
              <w:rPr>
                <w:rFonts w:ascii="Arial" w:hAnsi="Arial" w:cs="Arial"/>
                <w:color w:val="1E1E1E"/>
              </w:rPr>
              <w:t xml:space="preserve">.  </w:t>
            </w:r>
          </w:p>
          <w:p w14:paraId="6654E520" w14:textId="77777777" w:rsidR="00A56831" w:rsidRPr="001A7932" w:rsidRDefault="00A56831" w:rsidP="008D572E">
            <w:pPr>
              <w:pStyle w:val="Default"/>
              <w:spacing w:before="200" w:after="200"/>
              <w:rPr>
                <w:color w:val="1E1E1E"/>
                <w:sz w:val="22"/>
                <w:szCs w:val="22"/>
              </w:rPr>
            </w:pPr>
            <w:r w:rsidRPr="001A7932">
              <w:rPr>
                <w:color w:val="1E1E1E"/>
                <w:sz w:val="22"/>
                <w:szCs w:val="22"/>
              </w:rPr>
              <w:t xml:space="preserve">For example, someone might object to us sharing identifying or address information if they were on a witness protection program. We can refuse to uphold an objection, if it is not based on their particular situation or in any event on compelling grounds – for example to save the life of a child of the person on the witness protection program. </w:t>
            </w:r>
          </w:p>
          <w:p w14:paraId="61E6DA49" w14:textId="77777777" w:rsidR="00A56831" w:rsidRPr="001A7932" w:rsidRDefault="00A56831" w:rsidP="008D572E">
            <w:pPr>
              <w:spacing w:before="200"/>
              <w:rPr>
                <w:rFonts w:ascii="Arial" w:hAnsi="Arial" w:cs="Arial"/>
                <w:color w:val="1E1E1E"/>
              </w:rPr>
            </w:pPr>
            <w:r w:rsidRPr="001A7932">
              <w:rPr>
                <w:rFonts w:ascii="Arial" w:hAnsi="Arial" w:cs="Arial"/>
                <w:color w:val="1E1E1E"/>
              </w:rPr>
              <w:t xml:space="preserve">You can make your request by contacting the Organisation’s Data Protection Officer. We will tell you within one month what action we intend to take in response to your request.  If you have any concerns about use of your data not covered by the National Data </w:t>
            </w:r>
            <w:proofErr w:type="spellStart"/>
            <w:r w:rsidRPr="001A7932">
              <w:rPr>
                <w:rFonts w:ascii="Arial" w:hAnsi="Arial" w:cs="Arial"/>
                <w:color w:val="1E1E1E"/>
              </w:rPr>
              <w:t>Opt</w:t>
            </w:r>
            <w:proofErr w:type="spellEnd"/>
            <w:r w:rsidRPr="001A7932">
              <w:rPr>
                <w:rFonts w:ascii="Arial" w:hAnsi="Arial" w:cs="Arial"/>
                <w:color w:val="1E1E1E"/>
              </w:rPr>
              <w:t xml:space="preserve"> out, please contact the practice.</w:t>
            </w:r>
          </w:p>
          <w:p w14:paraId="7050FE4E" w14:textId="77777777" w:rsidR="00A56831" w:rsidRPr="001A7932" w:rsidRDefault="00A56831" w:rsidP="008D572E">
            <w:pPr>
              <w:pStyle w:val="Default"/>
              <w:spacing w:before="200" w:after="200"/>
              <w:rPr>
                <w:sz w:val="22"/>
                <w:szCs w:val="22"/>
              </w:rPr>
            </w:pPr>
            <w:r w:rsidRPr="001A7932">
              <w:rPr>
                <w:color w:val="1E1E1E"/>
                <w:sz w:val="22"/>
                <w:szCs w:val="22"/>
              </w:rPr>
              <w:t xml:space="preserve">For a full explanation of the right and when it applies please see the </w:t>
            </w:r>
            <w:hyperlink r:id="rId27" w:history="1">
              <w:r w:rsidRPr="001A7932">
                <w:rPr>
                  <w:rStyle w:val="Hyperlink"/>
                  <w:sz w:val="22"/>
                  <w:szCs w:val="22"/>
                </w:rPr>
                <w:t>Information Commissioner’s website</w:t>
              </w:r>
            </w:hyperlink>
            <w:r w:rsidRPr="001A7932">
              <w:rPr>
                <w:sz w:val="22"/>
                <w:szCs w:val="22"/>
              </w:rPr>
              <w:t xml:space="preserve">. </w:t>
            </w:r>
          </w:p>
          <w:p w14:paraId="6E38E3BB" w14:textId="77777777" w:rsidR="00A56831" w:rsidRPr="001A7932" w:rsidRDefault="00A56831" w:rsidP="008D572E">
            <w:pPr>
              <w:spacing w:before="200" w:line="240" w:lineRule="auto"/>
              <w:rPr>
                <w:rFonts w:ascii="Arial" w:eastAsia="Calibri" w:hAnsi="Arial" w:cs="Arial"/>
                <w:color w:val="58585A"/>
              </w:rPr>
            </w:pPr>
            <w:r w:rsidRPr="001A7932">
              <w:rPr>
                <w:rFonts w:ascii="Arial" w:hAnsi="Arial" w:cs="Arial"/>
                <w:color w:val="1E1E1E"/>
              </w:rPr>
              <w:t xml:space="preserve">If you wish to obtain a copy of the Organisation’s Data Protection Policy which covers individual rights, raise a complaint on how we have handled your personal data, you can contact our Data Protection Officer who will investigate the matter. </w:t>
            </w:r>
          </w:p>
        </w:tc>
      </w:tr>
      <w:tr w:rsidR="00A56831" w:rsidRPr="001A7932" w14:paraId="7CDA5BC8"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727E2EBE" w14:textId="77777777" w:rsidR="00A56831" w:rsidRPr="001A7932" w:rsidRDefault="00A56831"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Change of details</w:t>
            </w:r>
          </w:p>
        </w:tc>
        <w:tc>
          <w:tcPr>
            <w:tcW w:w="4276" w:type="pct"/>
          </w:tcPr>
          <w:p w14:paraId="6DD41945" w14:textId="77777777" w:rsidR="00A56831" w:rsidRPr="001A7932" w:rsidRDefault="00A56831"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It is important that you tell us as soon as you can if any of your details such as your name or address, email address or mobile number have changed.  This is to make sure no information about you is sent to an old address.</w:t>
            </w:r>
          </w:p>
        </w:tc>
      </w:tr>
      <w:tr w:rsidR="00A56831" w:rsidRPr="001A7932" w14:paraId="7C9A9E19"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60000143" w14:textId="77777777" w:rsidR="00A56831" w:rsidRPr="001A7932" w:rsidRDefault="00A56831"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Use of Mobile Telephone Number</w:t>
            </w:r>
          </w:p>
        </w:tc>
        <w:tc>
          <w:tcPr>
            <w:tcW w:w="4276" w:type="pct"/>
          </w:tcPr>
          <w:p w14:paraId="7B3D600C" w14:textId="77777777" w:rsidR="00A56831" w:rsidRPr="001A7932" w:rsidRDefault="00A56831"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If you provide us with your mobile phone number, we may use this to send you text reminders about your appointments or other health screening information.  Please let us know if you do not wish to receive text reminders on your mobile.</w:t>
            </w:r>
          </w:p>
        </w:tc>
      </w:tr>
      <w:tr w:rsidR="00A56831" w:rsidRPr="001A7932" w14:paraId="76BA56ED"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52B01B18" w14:textId="77777777" w:rsidR="00A56831" w:rsidRPr="001A7932" w:rsidRDefault="00A56831" w:rsidP="008D572E">
            <w:pPr>
              <w:pStyle w:val="Heading1"/>
              <w:spacing w:before="200" w:after="200"/>
              <w:rPr>
                <w:rFonts w:ascii="Arial" w:eastAsia="Calibri" w:hAnsi="Arial" w:cs="Arial"/>
                <w:color w:val="FFFFFF" w:themeColor="background1"/>
                <w:sz w:val="28"/>
              </w:rPr>
            </w:pPr>
            <w:r>
              <w:rPr>
                <w:rFonts w:ascii="Arial" w:eastAsia="Calibri" w:hAnsi="Arial" w:cs="Arial"/>
                <w:color w:val="FFFFFF" w:themeColor="background1"/>
                <w:sz w:val="28"/>
              </w:rPr>
              <w:t>Use of the NHS app</w:t>
            </w:r>
          </w:p>
        </w:tc>
        <w:tc>
          <w:tcPr>
            <w:tcW w:w="4276" w:type="pct"/>
          </w:tcPr>
          <w:p w14:paraId="490C44DB" w14:textId="77777777" w:rsidR="00A56831" w:rsidRPr="001E35A0" w:rsidRDefault="00A56831" w:rsidP="008D572E">
            <w:pPr>
              <w:spacing w:before="200" w:line="240" w:lineRule="auto"/>
              <w:rPr>
                <w:rFonts w:ascii="Arial" w:hAnsi="Arial" w:cs="Arial"/>
                <w:i/>
                <w:color w:val="1E1E1E"/>
                <w:szCs w:val="23"/>
                <w:lang w:val="en" w:eastAsia="en-GB"/>
              </w:rPr>
            </w:pPr>
            <w:r w:rsidRPr="001E35A0">
              <w:rPr>
                <w:rStyle w:val="Emphasis"/>
                <w:rFonts w:ascii="Arial" w:hAnsi="Arial" w:cs="Arial"/>
              </w:rPr>
              <w:t>We</w:t>
            </w:r>
            <w:r>
              <w:rPr>
                <w:rStyle w:val="Emphasis"/>
                <w:rFonts w:ascii="Arial" w:hAnsi="Arial" w:cs="Arial"/>
              </w:rPr>
              <w:t xml:space="preserve"> may</w:t>
            </w:r>
            <w:r w:rsidRPr="001E35A0">
              <w:rPr>
                <w:rStyle w:val="Emphasis"/>
                <w:rFonts w:ascii="Arial" w:hAnsi="Arial" w:cs="Arial"/>
              </w:rPr>
              <w:t xml:space="preserve"> use the NHS Account Messaging Service provided by NHS England to send you messages relating to your health and care. You need to be an NHS App user to receive these messages. Further information about the service can be found at the </w:t>
            </w:r>
            <w:hyperlink r:id="rId28" w:history="1">
              <w:r w:rsidRPr="001E35A0">
                <w:rPr>
                  <w:rStyle w:val="Hyperlink"/>
                  <w:rFonts w:ascii="Arial" w:hAnsi="Arial" w:cs="Arial"/>
                  <w:i/>
                  <w:iCs/>
                </w:rPr>
                <w:t>privacy notice for the NHS App</w:t>
              </w:r>
            </w:hyperlink>
            <w:r w:rsidRPr="001E35A0">
              <w:rPr>
                <w:rStyle w:val="Emphasis"/>
                <w:rFonts w:ascii="Arial" w:hAnsi="Arial" w:cs="Arial"/>
              </w:rPr>
              <w:t xml:space="preserve"> managed by NHS England</w:t>
            </w:r>
          </w:p>
        </w:tc>
      </w:tr>
      <w:tr w:rsidR="00A56831" w:rsidRPr="001A7932" w14:paraId="36BE418D"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65A5CC57" w14:textId="77777777" w:rsidR="00A56831" w:rsidRPr="001A7932" w:rsidRDefault="00A56831"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Use of Email Addresses</w:t>
            </w:r>
          </w:p>
        </w:tc>
        <w:tc>
          <w:tcPr>
            <w:tcW w:w="4276" w:type="pct"/>
          </w:tcPr>
          <w:p w14:paraId="249D0464" w14:textId="77777777" w:rsidR="00A56831" w:rsidRPr="001A7932" w:rsidRDefault="00A56831"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Where you have provided us with your email address we will use this to send you information relating to your health and the services we provide.  If you do not wish to receive communications by email, please let us know.</w:t>
            </w:r>
          </w:p>
        </w:tc>
      </w:tr>
      <w:tr w:rsidR="00A56831" w:rsidRPr="001A7932" w14:paraId="7D244E15"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3BE5942A" w14:textId="77777777" w:rsidR="00A56831" w:rsidRPr="001A7932" w:rsidRDefault="00A56831"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Data Protection Officer</w:t>
            </w:r>
          </w:p>
        </w:tc>
        <w:tc>
          <w:tcPr>
            <w:tcW w:w="4276" w:type="pct"/>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4"/>
            </w:tblGrid>
            <w:tr w:rsidR="00A56831" w:rsidRPr="001A7932" w14:paraId="10F64E93" w14:textId="77777777" w:rsidTr="008D572E">
              <w:tc>
                <w:tcPr>
                  <w:tcW w:w="11094" w:type="dxa"/>
                </w:tcPr>
                <w:p w14:paraId="7171F635" w14:textId="77777777" w:rsidR="00A56831" w:rsidRPr="001A7932" w:rsidRDefault="00A56831" w:rsidP="00D2556D">
                  <w:pPr>
                    <w:framePr w:hSpace="180" w:wrap="around" w:vAnchor="text" w:hAnchor="margin" w:x="-532" w:y="-50"/>
                    <w:spacing w:before="200"/>
                    <w:rPr>
                      <w:rFonts w:ascii="Arial" w:eastAsia="Calibri" w:hAnsi="Arial" w:cs="Arial"/>
                      <w:color w:val="E2007A"/>
                    </w:rPr>
                  </w:pPr>
                  <w:r w:rsidRPr="001A7932">
                    <w:rPr>
                      <w:rFonts w:ascii="Arial" w:eastAsia="Calibri" w:hAnsi="Arial" w:cs="Arial"/>
                      <w:color w:val="E2007A"/>
                    </w:rPr>
                    <w:t xml:space="preserve">SHS Data Protection Office:                                                     </w:t>
                  </w:r>
                </w:p>
                <w:p w14:paraId="3BFF3F1F" w14:textId="77777777" w:rsidR="00A56831" w:rsidRPr="005A2302" w:rsidRDefault="00A56831" w:rsidP="00D2556D">
                  <w:pPr>
                    <w:framePr w:hSpace="180" w:wrap="around" w:vAnchor="text" w:hAnchor="margin" w:x="-532" w:y="-50"/>
                    <w:spacing w:before="200"/>
                    <w:rPr>
                      <w:rFonts w:ascii="Arial" w:eastAsia="Calibri" w:hAnsi="Arial" w:cs="Arial"/>
                      <w:color w:val="1E1E1E"/>
                    </w:rPr>
                  </w:pPr>
                  <w:r w:rsidRPr="005A2302">
                    <w:rPr>
                      <w:rFonts w:ascii="Arial" w:eastAsia="Calibri" w:hAnsi="Arial" w:cs="Arial"/>
                      <w:color w:val="1E1E1E"/>
                    </w:rPr>
                    <w:t xml:space="preserve">Louise Coppin,                                                                                                </w:t>
                  </w:r>
                </w:p>
                <w:p w14:paraId="4A256972" w14:textId="77777777" w:rsidR="00A56831" w:rsidRPr="005A2302" w:rsidRDefault="00A56831" w:rsidP="00D2556D">
                  <w:pPr>
                    <w:framePr w:hSpace="180" w:wrap="around" w:vAnchor="text" w:hAnchor="margin" w:x="-532" w:y="-50"/>
                    <w:spacing w:before="200"/>
                    <w:rPr>
                      <w:rFonts w:ascii="Arial" w:eastAsia="Calibri" w:hAnsi="Arial" w:cs="Arial"/>
                      <w:color w:val="1E1E1E"/>
                    </w:rPr>
                  </w:pPr>
                  <w:hyperlink r:id="rId29" w:history="1">
                    <w:r w:rsidRPr="005A2302">
                      <w:rPr>
                        <w:rStyle w:val="Hyperlink"/>
                        <w:rFonts w:ascii="Arial" w:eastAsia="Calibri" w:hAnsi="Arial" w:cs="Arial"/>
                      </w:rPr>
                      <w:t>Louise.Coppin@somersetft.nhs.uk</w:t>
                    </w:r>
                  </w:hyperlink>
                </w:p>
                <w:p w14:paraId="184B0472" w14:textId="77777777" w:rsidR="00A56831" w:rsidRPr="005A2302" w:rsidRDefault="00A56831" w:rsidP="00D2556D">
                  <w:pPr>
                    <w:framePr w:hSpace="180" w:wrap="around" w:vAnchor="text" w:hAnchor="margin" w:x="-532" w:y="-50"/>
                    <w:spacing w:before="200"/>
                    <w:rPr>
                      <w:rFonts w:ascii="Arial" w:eastAsia="Calibri" w:hAnsi="Arial" w:cs="Arial"/>
                      <w:color w:val="1E1E1E"/>
                      <w:highlight w:val="yellow"/>
                    </w:rPr>
                  </w:pPr>
                  <w:r w:rsidRPr="005A2302">
                    <w:rPr>
                      <w:rFonts w:ascii="Arial" w:eastAsia="Calibri" w:hAnsi="Arial" w:cs="Arial"/>
                      <w:color w:val="1E1E1E"/>
                    </w:rPr>
                    <w:t>01823 344199</w:t>
                  </w:r>
                </w:p>
              </w:tc>
            </w:tr>
          </w:tbl>
          <w:p w14:paraId="543129FA" w14:textId="77777777" w:rsidR="00A56831" w:rsidRPr="001A7932" w:rsidRDefault="00A56831" w:rsidP="008D572E">
            <w:pPr>
              <w:spacing w:before="200" w:line="240" w:lineRule="auto"/>
              <w:rPr>
                <w:rFonts w:ascii="Arial" w:eastAsia="Calibri" w:hAnsi="Arial" w:cs="Arial"/>
              </w:rPr>
            </w:pPr>
          </w:p>
        </w:tc>
      </w:tr>
      <w:tr w:rsidR="00A56831" w:rsidRPr="001A7932" w14:paraId="7887034F" w14:textId="77777777" w:rsidTr="008D572E">
        <w:trPr>
          <w:trHeight w:val="145"/>
        </w:trPr>
        <w:tc>
          <w:tcPr>
            <w:tcW w:w="724" w:type="pct"/>
            <w:tcBorders>
              <w:top w:val="single" w:sz="4" w:space="0" w:color="FFFFFF" w:themeColor="background1"/>
            </w:tcBorders>
            <w:shd w:val="clear" w:color="auto" w:fill="58585A"/>
            <w:vAlign w:val="center"/>
          </w:tcPr>
          <w:p w14:paraId="74D47BE7" w14:textId="77777777" w:rsidR="00A56831" w:rsidRPr="001A7932" w:rsidRDefault="00A56831"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Information Commissioner’s Office</w:t>
            </w:r>
          </w:p>
        </w:tc>
        <w:tc>
          <w:tcPr>
            <w:tcW w:w="4276" w:type="pct"/>
          </w:tcPr>
          <w:p w14:paraId="16A24BED"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lang w:val="en-US"/>
              </w:rPr>
              <w:t>The</w:t>
            </w:r>
            <w:r w:rsidRPr="001A7932">
              <w:rPr>
                <w:rFonts w:ascii="Arial" w:eastAsia="Calibri" w:hAnsi="Arial" w:cs="Arial"/>
                <w:color w:val="1E1E1E"/>
              </w:rPr>
              <w:t xml:space="preserve"> Information Commissioner’s Office (ICO)</w:t>
            </w:r>
            <w:r w:rsidRPr="001A7932">
              <w:rPr>
                <w:rFonts w:ascii="Arial" w:eastAsia="Calibri" w:hAnsi="Arial" w:cs="Arial"/>
                <w:color w:val="1E1E1E"/>
                <w:lang w:val="en-US"/>
              </w:rPr>
              <w:t xml:space="preserve"> is the body that regulates the </w:t>
            </w:r>
            <w:proofErr w:type="spellStart"/>
            <w:r w:rsidRPr="001A7932">
              <w:rPr>
                <w:rFonts w:ascii="Arial" w:eastAsia="Calibri" w:hAnsi="Arial" w:cs="Arial"/>
                <w:color w:val="1E1E1E"/>
                <w:lang w:val="en-US"/>
              </w:rPr>
              <w:t>Organisation</w:t>
            </w:r>
            <w:proofErr w:type="spellEnd"/>
            <w:r w:rsidRPr="001A7932">
              <w:rPr>
                <w:rFonts w:ascii="Arial" w:eastAsia="Calibri" w:hAnsi="Arial" w:cs="Arial"/>
                <w:color w:val="1E1E1E"/>
                <w:lang w:val="en-US"/>
              </w:rPr>
              <w:t xml:space="preserve"> under Data Protection and Freedom of Information legislation. </w:t>
            </w:r>
            <w:hyperlink r:id="rId30" w:history="1">
              <w:r w:rsidRPr="001A7932">
                <w:rPr>
                  <w:rFonts w:ascii="Arial" w:eastAsia="Calibri" w:hAnsi="Arial" w:cs="Arial"/>
                  <w:color w:val="0000FF"/>
                  <w:u w:val="single"/>
                  <w:lang w:val="en-US"/>
                </w:rPr>
                <w:t>https://ico.org.uk/</w:t>
              </w:r>
            </w:hyperlink>
            <w:r w:rsidRPr="001A7932">
              <w:rPr>
                <w:rFonts w:ascii="Arial" w:eastAsia="Calibri" w:hAnsi="Arial" w:cs="Arial"/>
                <w:lang w:val="en-US"/>
              </w:rPr>
              <w:t xml:space="preserve">.  </w:t>
            </w:r>
            <w:r w:rsidRPr="001A7932">
              <w:rPr>
                <w:rFonts w:ascii="Arial" w:eastAsia="Calibri" w:hAnsi="Arial" w:cs="Arial"/>
                <w:color w:val="1E1E1E"/>
              </w:rPr>
              <w:t xml:space="preserve">If you are not satisfied with our response or believe we are processing your personal data not in accordance with the </w:t>
            </w:r>
            <w:proofErr w:type="gramStart"/>
            <w:r w:rsidRPr="001A7932">
              <w:rPr>
                <w:rFonts w:ascii="Arial" w:eastAsia="Calibri" w:hAnsi="Arial" w:cs="Arial"/>
                <w:color w:val="1E1E1E"/>
              </w:rPr>
              <w:t>law</w:t>
            </w:r>
            <w:proofErr w:type="gramEnd"/>
            <w:r w:rsidRPr="001A7932">
              <w:rPr>
                <w:rFonts w:ascii="Arial" w:eastAsia="Calibri" w:hAnsi="Arial" w:cs="Arial"/>
                <w:color w:val="1E1E1E"/>
              </w:rPr>
              <w:t xml:space="preserve"> you can complain to the.</w:t>
            </w:r>
            <w:r w:rsidRPr="001A7932">
              <w:rPr>
                <w:rFonts w:ascii="Arial" w:eastAsia="Calibri" w:hAnsi="Arial" w:cs="Arial"/>
                <w:color w:val="1E1E1E"/>
                <w:lang w:val="en-US"/>
              </w:rPr>
              <w:t xml:space="preserve"> ICO at</w:t>
            </w:r>
            <w:r w:rsidRPr="001A7932">
              <w:rPr>
                <w:rFonts w:ascii="Arial" w:eastAsia="Calibri" w:hAnsi="Arial" w:cs="Arial"/>
                <w:color w:val="1E1E1E"/>
              </w:rPr>
              <w:t>:</w:t>
            </w:r>
          </w:p>
          <w:p w14:paraId="6B477213"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Information Commissioner's Office</w:t>
            </w:r>
          </w:p>
          <w:p w14:paraId="2EF03ED6"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lastRenderedPageBreak/>
              <w:t>Wycliffe House</w:t>
            </w:r>
          </w:p>
          <w:p w14:paraId="51A75C00"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Water Lane</w:t>
            </w:r>
          </w:p>
          <w:p w14:paraId="1C81580D"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Wilmslow</w:t>
            </w:r>
          </w:p>
          <w:p w14:paraId="291B9B5A"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Cheshire</w:t>
            </w:r>
          </w:p>
          <w:p w14:paraId="2323A11E"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SK9 5AF</w:t>
            </w:r>
          </w:p>
          <w:p w14:paraId="28E8B213"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Tel: 0303 123 1113 (local rate) or 01625 545 700 if you prefer to use a national rate number</w:t>
            </w:r>
          </w:p>
          <w:p w14:paraId="020442E5" w14:textId="77777777" w:rsidR="00A56831" w:rsidRPr="001A7932" w:rsidRDefault="00A56831" w:rsidP="008D572E">
            <w:pPr>
              <w:spacing w:before="200" w:line="240" w:lineRule="auto"/>
              <w:rPr>
                <w:rFonts w:ascii="Arial" w:eastAsia="Calibri" w:hAnsi="Arial" w:cs="Arial"/>
              </w:rPr>
            </w:pPr>
            <w:r w:rsidRPr="001A7932">
              <w:rPr>
                <w:rFonts w:ascii="Arial" w:eastAsia="Calibri" w:hAnsi="Arial" w:cs="Arial"/>
                <w:color w:val="1E1E1E"/>
              </w:rPr>
              <w:t xml:space="preserve">Email: </w:t>
            </w:r>
            <w:hyperlink r:id="rId31" w:history="1">
              <w:r w:rsidRPr="001A7932">
                <w:rPr>
                  <w:rFonts w:ascii="Arial" w:eastAsia="Calibri" w:hAnsi="Arial" w:cs="Arial"/>
                  <w:color w:val="0000FF"/>
                  <w:u w:val="single"/>
                </w:rPr>
                <w:t>casework@ico.org.uk</w:t>
              </w:r>
            </w:hyperlink>
          </w:p>
        </w:tc>
      </w:tr>
    </w:tbl>
    <w:p w14:paraId="6E96EFC6" w14:textId="77777777" w:rsidR="00A56831" w:rsidRPr="001A7932" w:rsidRDefault="00A56831" w:rsidP="00A56831">
      <w:pPr>
        <w:spacing w:before="200"/>
        <w:rPr>
          <w:rFonts w:ascii="Arial" w:hAnsi="Arial" w:cs="Arial"/>
          <w:b/>
          <w:color w:val="E2007A"/>
        </w:rPr>
      </w:pPr>
      <w:r w:rsidRPr="001A7932">
        <w:rPr>
          <w:rFonts w:ascii="Arial" w:hAnsi="Arial" w:cs="Arial"/>
          <w:b/>
          <w:color w:val="E2007A"/>
        </w:rPr>
        <w:lastRenderedPageBreak/>
        <w:t xml:space="preserve">Changes to this statement </w:t>
      </w:r>
    </w:p>
    <w:p w14:paraId="2F797C70" w14:textId="77777777" w:rsidR="00A56831" w:rsidRPr="001A7932" w:rsidRDefault="00A56831" w:rsidP="00A56831">
      <w:pPr>
        <w:spacing w:before="200"/>
        <w:rPr>
          <w:rFonts w:ascii="Arial" w:hAnsi="Arial" w:cs="Arial"/>
          <w:color w:val="1E1E1E"/>
        </w:rPr>
      </w:pPr>
      <w:r w:rsidRPr="001A7932">
        <w:rPr>
          <w:rFonts w:ascii="Arial" w:hAnsi="Arial" w:cs="Arial"/>
          <w:color w:val="1E1E1E"/>
        </w:rPr>
        <w:t xml:space="preserve">Symphony Healthcare Services Limited will occasionally update this Privacy Notice to reflect the law and feedback received. You are encouraged to periodically review this notice on our website to be informed of how Symphony Healthcare Services is protecting and using your information. </w:t>
      </w:r>
    </w:p>
    <w:p w14:paraId="62A791C1" w14:textId="77777777" w:rsidR="00A56831" w:rsidRPr="001A7932" w:rsidRDefault="00A56831" w:rsidP="00A56831">
      <w:pPr>
        <w:spacing w:before="200"/>
        <w:rPr>
          <w:rFonts w:ascii="Arial" w:hAnsi="Arial" w:cs="Arial"/>
          <w:b/>
          <w:color w:val="1E1E1E"/>
        </w:rPr>
      </w:pPr>
      <w:r w:rsidRPr="001A7932">
        <w:rPr>
          <w:rFonts w:ascii="Arial" w:hAnsi="Arial" w:cs="Arial"/>
          <w:b/>
          <w:color w:val="1E1E1E"/>
        </w:rPr>
        <w:t>Appendix 1: Data Sharing/Usage List</w:t>
      </w:r>
    </w:p>
    <w:p w14:paraId="518F7460" w14:textId="77777777" w:rsidR="00A56831" w:rsidRPr="001A7932" w:rsidRDefault="00A56831" w:rsidP="00A56831">
      <w:pPr>
        <w:spacing w:before="200" w:line="240" w:lineRule="auto"/>
        <w:rPr>
          <w:rFonts w:ascii="Arial" w:hAnsi="Arial" w:cs="Arial"/>
        </w:rPr>
      </w:pPr>
      <w:r w:rsidRPr="001A7932">
        <w:rPr>
          <w:rFonts w:ascii="Arial" w:hAnsi="Arial" w:cs="Arial"/>
        </w:rPr>
        <w:t>The following table builds upon the information in our Data Privacy Notice and is published to ensure transparency.  This list is not exhaustive.  Where the offering of a service to a patient will inform them about the sharing of their data, e.g. support from smoking cessation services, it is not necessarily included here.  This list does not set out uses of anonymous data where identity has been completely removed (such as anonymised data to the Department for Work and Pensions on provision of ‘fit notes’).</w:t>
      </w:r>
    </w:p>
    <w:p w14:paraId="077069DC" w14:textId="77777777" w:rsidR="00A56831" w:rsidRPr="001A7932" w:rsidRDefault="00A56831" w:rsidP="00A56831">
      <w:pPr>
        <w:spacing w:before="200" w:line="240" w:lineRule="auto"/>
        <w:rPr>
          <w:rFonts w:ascii="Arial" w:hAnsi="Arial" w:cs="Arial"/>
          <w:b/>
        </w:rPr>
      </w:pPr>
    </w:p>
    <w:tbl>
      <w:tblPr>
        <w:tblStyle w:val="TableGrid"/>
        <w:tblW w:w="14238" w:type="dxa"/>
        <w:tblInd w:w="-431" w:type="dxa"/>
        <w:tblLook w:val="04A0" w:firstRow="1" w:lastRow="0" w:firstColumn="1" w:lastColumn="0" w:noHBand="0" w:noVBand="1"/>
      </w:tblPr>
      <w:tblGrid>
        <w:gridCol w:w="1879"/>
        <w:gridCol w:w="1928"/>
        <w:gridCol w:w="10431"/>
      </w:tblGrid>
      <w:tr w:rsidR="00A56831" w:rsidRPr="001A7932" w14:paraId="69D30EC4" w14:textId="77777777" w:rsidTr="008D572E">
        <w:tc>
          <w:tcPr>
            <w:tcW w:w="1879" w:type="dxa"/>
            <w:shd w:val="clear" w:color="auto" w:fill="58585A"/>
            <w:vAlign w:val="center"/>
          </w:tcPr>
          <w:p w14:paraId="7E99CE5F" w14:textId="77777777" w:rsidR="00A56831" w:rsidRPr="001A7932" w:rsidRDefault="00A56831" w:rsidP="008D572E">
            <w:pPr>
              <w:spacing w:before="200"/>
              <w:rPr>
                <w:rFonts w:ascii="Arial" w:eastAsia="Calibri" w:hAnsi="Arial" w:cs="Arial"/>
                <w:b/>
                <w:bCs/>
                <w:color w:val="FFFFFF" w:themeColor="background1"/>
              </w:rPr>
            </w:pPr>
            <w:r w:rsidRPr="001A7932">
              <w:rPr>
                <w:rFonts w:ascii="Arial" w:eastAsia="Calibri" w:hAnsi="Arial" w:cs="Arial"/>
                <w:b/>
                <w:bCs/>
                <w:color w:val="FFFFFF" w:themeColor="background1"/>
              </w:rPr>
              <w:t>Organisation/ Activity</w:t>
            </w:r>
          </w:p>
        </w:tc>
        <w:tc>
          <w:tcPr>
            <w:tcW w:w="1928" w:type="dxa"/>
            <w:shd w:val="clear" w:color="auto" w:fill="58585A"/>
          </w:tcPr>
          <w:p w14:paraId="6D8F0E37" w14:textId="77777777" w:rsidR="00A56831" w:rsidRDefault="00A56831"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Relevant to surgery</w:t>
            </w:r>
          </w:p>
          <w:p w14:paraId="24214FFD" w14:textId="77777777" w:rsidR="00A56831" w:rsidRPr="001A7932" w:rsidRDefault="00A56831"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[Y / N]</w:t>
            </w:r>
          </w:p>
        </w:tc>
        <w:tc>
          <w:tcPr>
            <w:tcW w:w="10431" w:type="dxa"/>
            <w:shd w:val="clear" w:color="auto" w:fill="58585A"/>
            <w:vAlign w:val="center"/>
          </w:tcPr>
          <w:p w14:paraId="2D066811" w14:textId="77777777" w:rsidR="00A56831" w:rsidRPr="001A7932" w:rsidRDefault="00A56831" w:rsidP="008D572E">
            <w:pPr>
              <w:spacing w:before="200"/>
              <w:rPr>
                <w:rFonts w:ascii="Arial" w:eastAsia="Calibri" w:hAnsi="Arial" w:cs="Arial"/>
                <w:b/>
                <w:bCs/>
                <w:color w:val="FFFFFF" w:themeColor="background1"/>
              </w:rPr>
            </w:pPr>
            <w:r w:rsidRPr="001A7932">
              <w:rPr>
                <w:rFonts w:ascii="Arial" w:eastAsia="Calibri" w:hAnsi="Arial" w:cs="Arial"/>
                <w:b/>
                <w:bCs/>
                <w:color w:val="FFFFFF" w:themeColor="background1"/>
              </w:rPr>
              <w:t>Rationale</w:t>
            </w:r>
          </w:p>
        </w:tc>
      </w:tr>
      <w:tr w:rsidR="00A56831" w:rsidRPr="001A7932" w14:paraId="35B21A62" w14:textId="77777777" w:rsidTr="008D572E">
        <w:tc>
          <w:tcPr>
            <w:tcW w:w="1879" w:type="dxa"/>
            <w:shd w:val="clear" w:color="auto" w:fill="58585A"/>
            <w:vAlign w:val="center"/>
          </w:tcPr>
          <w:p w14:paraId="60EA770D"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 xml:space="preserve">Shared Care Records – Somerset Integrated Digital </w:t>
            </w:r>
            <w:proofErr w:type="gramStart"/>
            <w:r w:rsidRPr="001A7932">
              <w:rPr>
                <w:rFonts w:ascii="Arial" w:eastAsia="Calibri" w:hAnsi="Arial" w:cs="Arial"/>
                <w:b/>
                <w:bCs/>
                <w:color w:val="FFFFFF" w:themeColor="background1"/>
              </w:rPr>
              <w:t>electronic</w:t>
            </w:r>
            <w:proofErr w:type="gramEnd"/>
            <w:r w:rsidRPr="001A7932">
              <w:rPr>
                <w:rFonts w:ascii="Arial" w:eastAsia="Calibri" w:hAnsi="Arial" w:cs="Arial"/>
                <w:b/>
                <w:bCs/>
                <w:color w:val="FFFFFF" w:themeColor="background1"/>
              </w:rPr>
              <w:t xml:space="preserve"> Record (</w:t>
            </w:r>
            <w:proofErr w:type="spellStart"/>
            <w:r w:rsidRPr="001A7932">
              <w:rPr>
                <w:rFonts w:ascii="Arial" w:eastAsia="Calibri" w:hAnsi="Arial" w:cs="Arial"/>
                <w:b/>
                <w:bCs/>
                <w:color w:val="FFFFFF" w:themeColor="background1"/>
              </w:rPr>
              <w:t>SIDeR</w:t>
            </w:r>
            <w:proofErr w:type="spellEnd"/>
            <w:r w:rsidRPr="001A7932">
              <w:rPr>
                <w:rFonts w:ascii="Arial" w:eastAsia="Calibri" w:hAnsi="Arial" w:cs="Arial"/>
                <w:b/>
                <w:bCs/>
                <w:color w:val="FFFFFF" w:themeColor="background1"/>
              </w:rPr>
              <w:t>)</w:t>
            </w:r>
          </w:p>
          <w:p w14:paraId="1DE6259C" w14:textId="77777777" w:rsidR="00A56831" w:rsidRPr="001A7932" w:rsidRDefault="00A56831" w:rsidP="008D572E">
            <w:pPr>
              <w:spacing w:before="200"/>
              <w:jc w:val="center"/>
              <w:rPr>
                <w:rFonts w:ascii="Arial" w:eastAsia="Calibri" w:hAnsi="Arial" w:cs="Arial"/>
                <w:b/>
                <w:bCs/>
                <w:color w:val="FFFFFF" w:themeColor="background1"/>
              </w:rPr>
            </w:pPr>
          </w:p>
        </w:tc>
        <w:tc>
          <w:tcPr>
            <w:tcW w:w="1928" w:type="dxa"/>
            <w:vAlign w:val="center"/>
          </w:tcPr>
          <w:p w14:paraId="213D9D20" w14:textId="77777777" w:rsidR="00A56831" w:rsidRPr="001A7932" w:rsidRDefault="00A5683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3C1AB17" w14:textId="77777777" w:rsidR="00A56831" w:rsidRPr="001A7932" w:rsidRDefault="00A56831"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To ensure you receive effective, safe care, we will, through digital means enable your record to be available to those providing your care in whichever care setting you are seen, such as an A&amp;E attendance, a physiotherapy appointment, a social care needs assessment.</w:t>
            </w:r>
          </w:p>
          <w:p w14:paraId="47CD82B9" w14:textId="77777777" w:rsidR="00A56831" w:rsidRPr="001A7932" w:rsidRDefault="00A56831" w:rsidP="008D572E">
            <w:pPr>
              <w:spacing w:before="200"/>
              <w:rPr>
                <w:rFonts w:ascii="Arial" w:eastAsia="Calibri" w:hAnsi="Arial" w:cs="Arial"/>
                <w:bCs/>
              </w:rPr>
            </w:pPr>
            <w:r w:rsidRPr="001A7932">
              <w:rPr>
                <w:rFonts w:ascii="Arial" w:eastAsia="Calibri" w:hAnsi="Arial" w:cs="Arial"/>
                <w:bCs/>
              </w:rPr>
              <w:t>In order to achieve this, the aim of Shared Care Records is to enable health and care staff to view your information, to save valuable time in getting you the right treatment. Your information will only be available to the staff involved in your direct care, and not at any other time, or for any other reason.</w:t>
            </w:r>
          </w:p>
          <w:p w14:paraId="321CC63B" w14:textId="77777777" w:rsidR="00A56831" w:rsidRPr="001A7932" w:rsidRDefault="00A56831" w:rsidP="008D572E">
            <w:pPr>
              <w:spacing w:before="200"/>
              <w:rPr>
                <w:rFonts w:ascii="Arial" w:eastAsia="Calibri" w:hAnsi="Arial" w:cs="Arial"/>
                <w:bCs/>
              </w:rPr>
            </w:pPr>
            <w:r w:rsidRPr="001A7932">
              <w:rPr>
                <w:rFonts w:ascii="Arial" w:eastAsia="Calibri" w:hAnsi="Arial" w:cs="Arial"/>
                <w:bCs/>
              </w:rPr>
              <w:t xml:space="preserve">Further information can be found here </w:t>
            </w:r>
            <w:hyperlink r:id="rId32" w:history="1">
              <w:r w:rsidRPr="001A7932">
                <w:rPr>
                  <w:rStyle w:val="Hyperlink"/>
                  <w:rFonts w:ascii="Arial" w:eastAsia="Calibri" w:hAnsi="Arial" w:cs="Arial"/>
                  <w:bCs/>
                </w:rPr>
                <w:t>https://www.somersetccg.nhs.uk/about-us/digital-projects/sider/</w:t>
              </w:r>
            </w:hyperlink>
          </w:p>
          <w:p w14:paraId="14ED82CE" w14:textId="77777777" w:rsidR="00A56831" w:rsidRPr="001A7932" w:rsidRDefault="00A56831" w:rsidP="008D572E">
            <w:pPr>
              <w:spacing w:before="200"/>
              <w:rPr>
                <w:rFonts w:ascii="Arial" w:eastAsia="Calibri" w:hAnsi="Arial" w:cs="Arial"/>
                <w:bCs/>
              </w:rPr>
            </w:pPr>
            <w:r w:rsidRPr="001A7932">
              <w:rPr>
                <w:rFonts w:ascii="Arial" w:eastAsia="Calibri" w:hAnsi="Arial" w:cs="Arial"/>
                <w:b/>
                <w:bCs/>
              </w:rPr>
              <w:t>Legal Basis</w:t>
            </w:r>
            <w:r w:rsidRPr="001A7932">
              <w:rPr>
                <w:rFonts w:ascii="Arial" w:eastAsia="Calibri" w:hAnsi="Arial" w:cs="Arial"/>
                <w:bCs/>
              </w:rPr>
              <w:t xml:space="preserve"> – Article 6(1)e ‘exercise of official authority’ and article 9(2)h ‘Provision of health and care’</w:t>
            </w:r>
          </w:p>
          <w:p w14:paraId="76BFC33E" w14:textId="77777777" w:rsidR="00A56831" w:rsidRPr="001A7932" w:rsidRDefault="00A56831" w:rsidP="008D572E">
            <w:pPr>
              <w:spacing w:before="200"/>
              <w:rPr>
                <w:rFonts w:ascii="Arial" w:eastAsia="Calibri" w:hAnsi="Arial" w:cs="Arial"/>
                <w:bCs/>
              </w:rPr>
            </w:pPr>
            <w:r w:rsidRPr="001A7932">
              <w:rPr>
                <w:rFonts w:ascii="Arial" w:eastAsia="Calibri" w:hAnsi="Arial" w:cs="Arial"/>
                <w:b/>
                <w:bCs/>
              </w:rPr>
              <w:t>Processor</w:t>
            </w:r>
            <w:r w:rsidRPr="001A7932">
              <w:rPr>
                <w:rFonts w:ascii="Arial" w:eastAsia="Calibri" w:hAnsi="Arial" w:cs="Arial"/>
                <w:bCs/>
              </w:rPr>
              <w:t xml:space="preserve"> – Black Pear</w:t>
            </w:r>
          </w:p>
        </w:tc>
      </w:tr>
      <w:tr w:rsidR="00A56831" w:rsidRPr="001A7932" w14:paraId="0DB6272F" w14:textId="77777777" w:rsidTr="008D572E">
        <w:tc>
          <w:tcPr>
            <w:tcW w:w="1879" w:type="dxa"/>
            <w:shd w:val="clear" w:color="auto" w:fill="58585A"/>
            <w:vAlign w:val="center"/>
          </w:tcPr>
          <w:p w14:paraId="0CAAFAFF"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Summary Care Record</w:t>
            </w:r>
          </w:p>
        </w:tc>
        <w:tc>
          <w:tcPr>
            <w:tcW w:w="1928" w:type="dxa"/>
            <w:vAlign w:val="center"/>
          </w:tcPr>
          <w:p w14:paraId="166BB080" w14:textId="77777777" w:rsidR="00A56831" w:rsidRPr="001A7932" w:rsidRDefault="00A56831" w:rsidP="008D572E">
            <w:pPr>
              <w:autoSpaceDE w:val="0"/>
              <w:autoSpaceDN w:val="0"/>
              <w:adjustRightInd w:val="0"/>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C5EEA41" w14:textId="77777777" w:rsidR="00A56831" w:rsidRPr="001A7932" w:rsidRDefault="00A56831" w:rsidP="008D572E">
            <w:pPr>
              <w:autoSpaceDE w:val="0"/>
              <w:autoSpaceDN w:val="0"/>
              <w:adjustRightInd w:val="0"/>
              <w:spacing w:before="200"/>
              <w:rPr>
                <w:rFonts w:ascii="Arial" w:hAnsi="Arial" w:cs="Arial"/>
              </w:rPr>
            </w:pPr>
            <w:r w:rsidRPr="001A7932">
              <w:rPr>
                <w:rFonts w:ascii="Arial" w:eastAsia="Calibri" w:hAnsi="Arial" w:cs="Arial"/>
                <w:b/>
                <w:bCs/>
              </w:rPr>
              <w:t xml:space="preserve">Purpose - </w:t>
            </w:r>
            <w:r w:rsidRPr="001A7932">
              <w:rPr>
                <w:rFonts w:ascii="Arial" w:hAnsi="Arial" w:cs="Arial"/>
              </w:rPr>
              <w:t xml:space="preserve">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 Further information can be found </w:t>
            </w:r>
            <w:hyperlink r:id="rId33" w:history="1">
              <w:r w:rsidRPr="001A7932">
                <w:rPr>
                  <w:rStyle w:val="Hyperlink"/>
                  <w:rFonts w:ascii="Arial" w:hAnsi="Arial" w:cs="Arial"/>
                </w:rPr>
                <w:t>here</w:t>
              </w:r>
            </w:hyperlink>
          </w:p>
          <w:p w14:paraId="204D8B98" w14:textId="77777777" w:rsidR="00A56831" w:rsidRPr="001A7932" w:rsidRDefault="00A56831" w:rsidP="008D572E">
            <w:pPr>
              <w:autoSpaceDE w:val="0"/>
              <w:autoSpaceDN w:val="0"/>
              <w:adjustRightInd w:val="0"/>
              <w:spacing w:before="200"/>
              <w:rPr>
                <w:rFonts w:ascii="Arial" w:hAnsi="Arial" w:cs="Arial"/>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59F100BD" w14:textId="77777777" w:rsidR="00A56831" w:rsidRPr="001A7932" w:rsidRDefault="00A56831" w:rsidP="008D572E">
            <w:pPr>
              <w:spacing w:before="200"/>
              <w:jc w:val="both"/>
              <w:rPr>
                <w:rFonts w:ascii="Arial" w:eastAsia="Calibri" w:hAnsi="Arial" w:cs="Arial"/>
                <w:bCs/>
              </w:rPr>
            </w:pPr>
            <w:r w:rsidRPr="001A7932">
              <w:rPr>
                <w:rFonts w:ascii="Arial" w:eastAsia="Calibri" w:hAnsi="Arial" w:cs="Arial"/>
                <w:b/>
                <w:bCs/>
              </w:rPr>
              <w:t xml:space="preserve">Controller of summary care record data – </w:t>
            </w:r>
            <w:r w:rsidRPr="001A7932">
              <w:rPr>
                <w:rFonts w:ascii="Arial" w:eastAsia="Calibri" w:hAnsi="Arial" w:cs="Arial"/>
                <w:bCs/>
              </w:rPr>
              <w:t>NHS Digital</w:t>
            </w:r>
          </w:p>
        </w:tc>
      </w:tr>
      <w:tr w:rsidR="00A56831" w:rsidRPr="001A7932" w14:paraId="028415C8" w14:textId="77777777" w:rsidTr="008D572E">
        <w:tc>
          <w:tcPr>
            <w:tcW w:w="1879" w:type="dxa"/>
            <w:shd w:val="clear" w:color="auto" w:fill="58585A"/>
            <w:vAlign w:val="center"/>
          </w:tcPr>
          <w:p w14:paraId="2009E55B"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Test requests and results</w:t>
            </w:r>
          </w:p>
        </w:tc>
        <w:tc>
          <w:tcPr>
            <w:tcW w:w="1928" w:type="dxa"/>
            <w:vAlign w:val="center"/>
          </w:tcPr>
          <w:p w14:paraId="36B09F23" w14:textId="77777777" w:rsidR="00A56831" w:rsidRPr="001A7932" w:rsidRDefault="00A5683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0D5DBB4" w14:textId="77777777" w:rsidR="00A56831" w:rsidRPr="001A7932" w:rsidRDefault="00A56831" w:rsidP="008D572E">
            <w:pPr>
              <w:spacing w:before="200"/>
              <w:jc w:val="both"/>
              <w:rPr>
                <w:rFonts w:ascii="Arial" w:eastAsia="Calibri" w:hAnsi="Arial" w:cs="Arial"/>
                <w:bCs/>
              </w:rPr>
            </w:pPr>
            <w:r w:rsidRPr="001A7932">
              <w:rPr>
                <w:rFonts w:ascii="Arial" w:eastAsia="Calibri" w:hAnsi="Arial" w:cs="Arial"/>
                <w:b/>
                <w:bCs/>
              </w:rPr>
              <w:t xml:space="preserve">Purpose </w:t>
            </w:r>
            <w:r w:rsidRPr="001A7932">
              <w:rPr>
                <w:rFonts w:ascii="Arial" w:eastAsia="Calibri" w:hAnsi="Arial" w:cs="Arial"/>
                <w:bCs/>
              </w:rPr>
              <w:t>– Some basic identifying details, the type of test requested and if required any relevant health information is shared with Pathology Laboratories when tests such as blood or urine tests need to be undertaken.  The laboratory will also hold the details of the request and the result.  The result/report will be sent electronically to the practice who will hold it in the patient’s record.</w:t>
            </w:r>
          </w:p>
          <w:p w14:paraId="175A6800" w14:textId="77777777" w:rsidR="00A56831" w:rsidRPr="001A7932" w:rsidRDefault="00A56831" w:rsidP="008D572E">
            <w:pPr>
              <w:autoSpaceDE w:val="0"/>
              <w:autoSpaceDN w:val="0"/>
              <w:adjustRightInd w:val="0"/>
              <w:spacing w:before="200"/>
              <w:rPr>
                <w:rFonts w:ascii="Arial" w:eastAsia="Calibri" w:hAnsi="Arial" w:cs="Arial"/>
                <w:bCs/>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02549927" w14:textId="77777777" w:rsidR="00A56831" w:rsidRPr="001A7932" w:rsidRDefault="00A56831" w:rsidP="008D572E">
            <w:pPr>
              <w:spacing w:before="200"/>
              <w:jc w:val="both"/>
              <w:rPr>
                <w:rFonts w:ascii="Arial" w:eastAsia="Calibri" w:hAnsi="Arial" w:cs="Arial"/>
                <w:bCs/>
              </w:rPr>
            </w:pPr>
            <w:r w:rsidRPr="001A7932">
              <w:rPr>
                <w:rFonts w:ascii="Arial" w:eastAsia="Calibri" w:hAnsi="Arial" w:cs="Arial"/>
                <w:b/>
                <w:bCs/>
              </w:rPr>
              <w:lastRenderedPageBreak/>
              <w:t xml:space="preserve">Controller of test data – </w:t>
            </w:r>
            <w:r w:rsidRPr="001A7932">
              <w:rPr>
                <w:rFonts w:ascii="Arial" w:eastAsia="Calibri" w:hAnsi="Arial" w:cs="Arial"/>
                <w:bCs/>
              </w:rPr>
              <w:t>The laboratory that process the request and result are a controller of the data generated by the test process.</w:t>
            </w:r>
          </w:p>
        </w:tc>
      </w:tr>
      <w:tr w:rsidR="00A56831" w:rsidRPr="001A7932" w14:paraId="0A125BC0" w14:textId="77777777" w:rsidTr="008D572E">
        <w:tc>
          <w:tcPr>
            <w:tcW w:w="1879" w:type="dxa"/>
            <w:shd w:val="clear" w:color="auto" w:fill="58585A"/>
            <w:vAlign w:val="center"/>
          </w:tcPr>
          <w:p w14:paraId="20445E5F"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Research</w:t>
            </w:r>
          </w:p>
        </w:tc>
        <w:tc>
          <w:tcPr>
            <w:tcW w:w="1928" w:type="dxa"/>
            <w:vAlign w:val="center"/>
          </w:tcPr>
          <w:p w14:paraId="79E51C46" w14:textId="77777777" w:rsidR="00A56831" w:rsidRPr="001A7932" w:rsidRDefault="00A5683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657AA3B6" w14:textId="77777777" w:rsidR="00A56831" w:rsidRPr="001A7932" w:rsidRDefault="00A56831" w:rsidP="008D572E">
            <w:pPr>
              <w:spacing w:before="200"/>
              <w:jc w:val="both"/>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We may share personal confidential or anonymous information with research companies. Where you have opted out of having your identifiable information shared for this purpose then it will not be used.  Details on how to opt out are </w:t>
            </w:r>
            <w:hyperlink r:id="rId34" w:history="1">
              <w:r w:rsidRPr="001A7932">
                <w:rPr>
                  <w:rStyle w:val="Hyperlink"/>
                  <w:rFonts w:ascii="Arial" w:eastAsia="Calibri" w:hAnsi="Arial" w:cs="Arial"/>
                  <w:bCs/>
                </w:rPr>
                <w:t>here</w:t>
              </w:r>
            </w:hyperlink>
            <w:r w:rsidRPr="001A7932">
              <w:rPr>
                <w:rFonts w:ascii="Arial" w:eastAsia="Calibri" w:hAnsi="Arial" w:cs="Arial"/>
                <w:bCs/>
              </w:rPr>
              <w:t>.</w:t>
            </w:r>
          </w:p>
          <w:p w14:paraId="2CE767BE" w14:textId="77777777" w:rsidR="00A56831" w:rsidRPr="001A7932" w:rsidRDefault="00A56831" w:rsidP="008D572E">
            <w:pPr>
              <w:spacing w:before="200"/>
              <w:rPr>
                <w:rFonts w:ascii="Arial" w:eastAsia="Calibri" w:hAnsi="Arial" w:cs="Arial"/>
                <w:b/>
                <w:bCs/>
              </w:rPr>
            </w:pPr>
            <w:r w:rsidRPr="001A7932">
              <w:rPr>
                <w:rFonts w:ascii="Arial" w:eastAsia="Calibri" w:hAnsi="Arial" w:cs="Arial"/>
                <w:b/>
                <w:bCs/>
              </w:rPr>
              <w:t xml:space="preserve">Legal Basis – </w:t>
            </w:r>
            <w:r w:rsidRPr="001A7932">
              <w:rPr>
                <w:rFonts w:ascii="Arial" w:hAnsi="Arial" w:cs="Arial"/>
                <w:bCs/>
                <w:color w:val="000000"/>
              </w:rPr>
              <w:t>consent is required to share confidential patient information for research</w:t>
            </w:r>
            <w:r w:rsidRPr="001A7932">
              <w:rPr>
                <w:rFonts w:ascii="Arial" w:hAnsi="Arial" w:cs="Arial"/>
                <w:color w:val="000000"/>
              </w:rPr>
              <w:t xml:space="preserve">, unless there is have support under the Health Service (Control of Patient Information Regulations) 2002 (‘section 251 support’) applying via the Confidentiality Advisory Group in England and Wales </w:t>
            </w:r>
          </w:p>
          <w:p w14:paraId="4483A9B5" w14:textId="77777777" w:rsidR="00A56831" w:rsidRPr="001A7932" w:rsidRDefault="00A56831" w:rsidP="008D572E">
            <w:pPr>
              <w:spacing w:before="200"/>
              <w:jc w:val="both"/>
              <w:rPr>
                <w:rFonts w:ascii="Arial" w:eastAsia="Calibri" w:hAnsi="Arial" w:cs="Arial"/>
                <w:b/>
                <w:bCs/>
              </w:rPr>
            </w:pPr>
            <w:r w:rsidRPr="001A7932">
              <w:rPr>
                <w:rFonts w:ascii="Arial" w:eastAsia="Calibri" w:hAnsi="Arial" w:cs="Arial"/>
                <w:b/>
                <w:bCs/>
              </w:rPr>
              <w:t>The organisation leading the research will be the controller of data disclosed to them.</w:t>
            </w:r>
          </w:p>
        </w:tc>
      </w:tr>
      <w:tr w:rsidR="00A56831" w:rsidRPr="001A7932" w14:paraId="05F2D930" w14:textId="77777777" w:rsidTr="008D572E">
        <w:tc>
          <w:tcPr>
            <w:tcW w:w="1879" w:type="dxa"/>
            <w:shd w:val="clear" w:color="auto" w:fill="58585A"/>
            <w:vAlign w:val="center"/>
          </w:tcPr>
          <w:p w14:paraId="7D5683CD"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Individual Funding Requests</w:t>
            </w:r>
          </w:p>
        </w:tc>
        <w:tc>
          <w:tcPr>
            <w:tcW w:w="1928" w:type="dxa"/>
            <w:vAlign w:val="center"/>
          </w:tcPr>
          <w:p w14:paraId="7B0B525E" w14:textId="77777777" w:rsidR="00A56831" w:rsidRPr="001A7932" w:rsidRDefault="00A5683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C63ECEF" w14:textId="77777777" w:rsidR="00A56831" w:rsidRPr="001A7932" w:rsidRDefault="00A56831" w:rsidP="008D572E">
            <w:pPr>
              <w:spacing w:before="200"/>
              <w:rPr>
                <w:rFonts w:ascii="Arial" w:eastAsia="Calibri" w:hAnsi="Arial" w:cs="Arial"/>
                <w:bCs/>
              </w:rPr>
            </w:pPr>
            <w:r w:rsidRPr="001A7932">
              <w:rPr>
                <w:rFonts w:ascii="Arial" w:eastAsia="Calibri" w:hAnsi="Arial" w:cs="Arial"/>
                <w:b/>
                <w:bCs/>
              </w:rPr>
              <w:t>Purpose –</w:t>
            </w:r>
            <w:r w:rsidRPr="001A7932">
              <w:rPr>
                <w:rFonts w:ascii="Arial" w:eastAsia="Calibri" w:hAnsi="Arial" w:cs="Arial"/>
                <w:bCs/>
              </w:rPr>
              <w:t xml:space="preserve"> We may need to process your personal information where we are required to apply for funding for a specific treatment for you for a particular condition that is not routinely available.</w:t>
            </w:r>
          </w:p>
          <w:p w14:paraId="208598B8" w14:textId="77777777" w:rsidR="00A56831" w:rsidRPr="001A7932" w:rsidRDefault="00A56831" w:rsidP="008D572E">
            <w:pPr>
              <w:autoSpaceDE w:val="0"/>
              <w:autoSpaceDN w:val="0"/>
              <w:adjustRightInd w:val="0"/>
              <w:spacing w:before="200"/>
              <w:rPr>
                <w:rFonts w:ascii="Arial" w:hAnsi="Arial" w:cs="Arial"/>
              </w:rPr>
            </w:pPr>
            <w:r w:rsidRPr="001A7932">
              <w:rPr>
                <w:rFonts w:ascii="Arial" w:eastAsia="Calibri" w:hAnsi="Arial" w:cs="Arial"/>
                <w:b/>
                <w:bCs/>
              </w:rPr>
              <w:t xml:space="preserve">Legal Basis - </w:t>
            </w:r>
            <w:r w:rsidRPr="001A7932">
              <w:rPr>
                <w:rFonts w:ascii="Arial" w:eastAsia="Calibri" w:hAnsi="Arial" w:cs="Arial"/>
                <w:bCs/>
              </w:rPr>
              <w:t>The clinical professional who first identifies that you may need the treatment will explain to you the information that is needed to be collected and processed in order to assess your needs and commission your care; they will gain your explicit consent to share this. You have the right to withdraw your consent at any time.  If you are happy for the request to be made, the basis for processing your data is:  Article 6(1)e ‘exercise of official authority’ and article 9(2)h ‘Provision of health and care’</w:t>
            </w:r>
          </w:p>
          <w:p w14:paraId="4040831D" w14:textId="77777777" w:rsidR="00A56831" w:rsidRPr="001A7932" w:rsidRDefault="00A56831" w:rsidP="008D572E">
            <w:pPr>
              <w:spacing w:before="200"/>
              <w:rPr>
                <w:rFonts w:ascii="Arial" w:eastAsia="Calibri" w:hAnsi="Arial" w:cs="Arial"/>
                <w:bCs/>
              </w:rPr>
            </w:pPr>
            <w:r w:rsidRPr="001A7932">
              <w:rPr>
                <w:rFonts w:ascii="Arial" w:eastAsia="Calibri" w:hAnsi="Arial" w:cs="Arial"/>
                <w:bCs/>
              </w:rPr>
              <w:t>Your data will be disclosed to the Clinical Commissioning Group who manages the individual funding request process.</w:t>
            </w:r>
          </w:p>
        </w:tc>
      </w:tr>
      <w:tr w:rsidR="00A56831" w:rsidRPr="001A7932" w14:paraId="1521134A" w14:textId="77777777" w:rsidTr="008D572E">
        <w:tc>
          <w:tcPr>
            <w:tcW w:w="1879" w:type="dxa"/>
            <w:shd w:val="clear" w:color="auto" w:fill="58585A"/>
            <w:vAlign w:val="center"/>
          </w:tcPr>
          <w:p w14:paraId="5082BE42"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Child Health Information Service</w:t>
            </w:r>
          </w:p>
        </w:tc>
        <w:tc>
          <w:tcPr>
            <w:tcW w:w="1928" w:type="dxa"/>
            <w:vAlign w:val="center"/>
          </w:tcPr>
          <w:p w14:paraId="42C9D02E" w14:textId="77777777" w:rsidR="00A56831" w:rsidRPr="001A7932" w:rsidRDefault="00A5683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3444542" w14:textId="77777777" w:rsidR="00A56831" w:rsidRPr="001A7932" w:rsidRDefault="00A56831"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We wish to make sure that your child has the opportunity to have immunisations and health checks when they are due. We share information about childhood immunisations, the </w:t>
            </w:r>
            <w:proofErr w:type="gramStart"/>
            <w:r w:rsidRPr="001A7932">
              <w:rPr>
                <w:rFonts w:ascii="Arial" w:eastAsia="Calibri" w:hAnsi="Arial" w:cs="Arial"/>
                <w:bCs/>
              </w:rPr>
              <w:t>6-8 week</w:t>
            </w:r>
            <w:proofErr w:type="gramEnd"/>
            <w:r w:rsidRPr="001A7932">
              <w:rPr>
                <w:rFonts w:ascii="Arial" w:eastAsia="Calibri" w:hAnsi="Arial" w:cs="Arial"/>
                <w:bCs/>
              </w:rPr>
              <w:t xml:space="preserve"> new baby check and breast-feeding status with health visitors and school nurses.</w:t>
            </w:r>
          </w:p>
          <w:p w14:paraId="7D21D8ED" w14:textId="77777777" w:rsidR="00A56831" w:rsidRPr="001A7932" w:rsidRDefault="00A56831" w:rsidP="008D572E">
            <w:pPr>
              <w:autoSpaceDE w:val="0"/>
              <w:autoSpaceDN w:val="0"/>
              <w:adjustRightInd w:val="0"/>
              <w:spacing w:before="200"/>
              <w:rPr>
                <w:rFonts w:ascii="Arial" w:hAnsi="Arial" w:cs="Arial"/>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168C0824" w14:textId="77777777" w:rsidR="00A56831" w:rsidRPr="001A7932" w:rsidRDefault="00A56831" w:rsidP="008D572E">
            <w:pPr>
              <w:spacing w:before="200"/>
              <w:jc w:val="both"/>
              <w:rPr>
                <w:rFonts w:ascii="Arial" w:eastAsia="Calibri" w:hAnsi="Arial" w:cs="Arial"/>
                <w:bCs/>
              </w:rPr>
            </w:pPr>
            <w:r w:rsidRPr="001A7932">
              <w:rPr>
                <w:rFonts w:ascii="Arial" w:eastAsia="Calibri" w:hAnsi="Arial" w:cs="Arial"/>
                <w:b/>
                <w:bCs/>
              </w:rPr>
              <w:lastRenderedPageBreak/>
              <w:t xml:space="preserve">Controller to which data is disclosed:  </w:t>
            </w:r>
            <w:r w:rsidRPr="001A7932">
              <w:rPr>
                <w:rFonts w:ascii="Arial" w:eastAsia="Calibri" w:hAnsi="Arial" w:cs="Arial"/>
                <w:bCs/>
              </w:rPr>
              <w:t>Health Intelligence Ltd</w:t>
            </w:r>
          </w:p>
        </w:tc>
      </w:tr>
      <w:tr w:rsidR="00A56831" w:rsidRPr="001A7932" w14:paraId="7F32F9AD" w14:textId="77777777" w:rsidTr="008D572E">
        <w:tc>
          <w:tcPr>
            <w:tcW w:w="1879" w:type="dxa"/>
            <w:tcBorders>
              <w:bottom w:val="single" w:sz="4" w:space="0" w:color="auto"/>
            </w:tcBorders>
            <w:shd w:val="clear" w:color="auto" w:fill="58585A"/>
            <w:vAlign w:val="center"/>
          </w:tcPr>
          <w:p w14:paraId="30EDB8ED"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Risk Stratification – Preventative Care</w:t>
            </w:r>
          </w:p>
        </w:tc>
        <w:tc>
          <w:tcPr>
            <w:tcW w:w="1928" w:type="dxa"/>
            <w:tcBorders>
              <w:bottom w:val="single" w:sz="4" w:space="0" w:color="auto"/>
            </w:tcBorders>
            <w:vAlign w:val="center"/>
          </w:tcPr>
          <w:p w14:paraId="2ADC3B09" w14:textId="77777777" w:rsidR="00A56831" w:rsidRPr="001A7932" w:rsidRDefault="00A56831" w:rsidP="008D572E">
            <w:pPr>
              <w:autoSpaceDE w:val="0"/>
              <w:autoSpaceDN w:val="0"/>
              <w:adjustRightInd w:val="0"/>
              <w:spacing w:before="200"/>
              <w:jc w:val="center"/>
              <w:rPr>
                <w:rFonts w:ascii="Arial" w:hAnsi="Arial" w:cs="Arial"/>
                <w:b/>
                <w:bCs/>
                <w:lang w:val="en-US"/>
              </w:rPr>
            </w:pPr>
            <w:r>
              <w:rPr>
                <w:rFonts w:ascii="Arial" w:hAnsi="Arial" w:cs="Arial"/>
                <w:b/>
                <w:bCs/>
                <w:lang w:val="en-US"/>
              </w:rPr>
              <w:t>[</w:t>
            </w:r>
            <w:r w:rsidRPr="001B6AA2">
              <w:rPr>
                <w:rFonts w:ascii="Arial" w:hAnsi="Arial" w:cs="Arial"/>
                <w:b/>
                <w:bCs/>
                <w:noProof/>
                <w:lang w:val="en-US"/>
              </w:rPr>
              <w:t>Y</w:t>
            </w:r>
            <w:r>
              <w:rPr>
                <w:rFonts w:ascii="Arial" w:hAnsi="Arial" w:cs="Arial"/>
                <w:b/>
                <w:bCs/>
                <w:lang w:val="en-US"/>
              </w:rPr>
              <w:t>]</w:t>
            </w:r>
          </w:p>
        </w:tc>
        <w:tc>
          <w:tcPr>
            <w:tcW w:w="10431" w:type="dxa"/>
            <w:tcBorders>
              <w:bottom w:val="single" w:sz="4" w:space="0" w:color="auto"/>
            </w:tcBorders>
          </w:tcPr>
          <w:p w14:paraId="5DD18110" w14:textId="77777777" w:rsidR="00A56831" w:rsidRPr="001A7932" w:rsidRDefault="00A56831" w:rsidP="008D572E">
            <w:pPr>
              <w:autoSpaceDE w:val="0"/>
              <w:autoSpaceDN w:val="0"/>
              <w:adjustRightInd w:val="0"/>
              <w:spacing w:before="200"/>
              <w:rPr>
                <w:rFonts w:ascii="Arial" w:hAnsi="Arial" w:cs="Arial"/>
              </w:rPr>
            </w:pPr>
            <w:r w:rsidRPr="001A7932">
              <w:rPr>
                <w:rFonts w:ascii="Arial" w:hAnsi="Arial" w:cs="Arial"/>
                <w:b/>
                <w:bCs/>
                <w:lang w:val="en-US"/>
              </w:rPr>
              <w:t>Purpose -</w:t>
            </w:r>
            <w:r w:rsidRPr="001A7932">
              <w:rPr>
                <w:rFonts w:ascii="Arial" w:hAnsi="Arial" w:cs="Arial"/>
              </w:rPr>
              <w:t xml:space="preserve"> ‘Risk stratification for case finding’ is a process for identifying and managing patients who have or may be </w:t>
            </w:r>
            <w:proofErr w:type="gramStart"/>
            <w:r w:rsidRPr="001A7932">
              <w:rPr>
                <w:rFonts w:ascii="Arial" w:hAnsi="Arial" w:cs="Arial"/>
              </w:rPr>
              <w:t>at-risk</w:t>
            </w:r>
            <w:proofErr w:type="gramEnd"/>
            <w:r w:rsidRPr="001A7932">
              <w:rPr>
                <w:rFonts w:ascii="Arial" w:hAnsi="Arial" w:cs="Arial"/>
              </w:rPr>
              <w:t xml:space="preserve">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w:t>
            </w:r>
          </w:p>
          <w:p w14:paraId="495136E0" w14:textId="77777777" w:rsidR="00A56831" w:rsidRPr="001A7932" w:rsidRDefault="00A56831" w:rsidP="008D572E">
            <w:pPr>
              <w:autoSpaceDE w:val="0"/>
              <w:autoSpaceDN w:val="0"/>
              <w:adjustRightInd w:val="0"/>
              <w:spacing w:before="200"/>
              <w:rPr>
                <w:rFonts w:ascii="Arial" w:hAnsi="Arial" w:cs="Arial"/>
              </w:rPr>
            </w:pPr>
            <w:r w:rsidRPr="001A7932">
              <w:rPr>
                <w:rFonts w:ascii="Arial" w:hAnsi="Arial" w:cs="Arial"/>
              </w:rPr>
              <w:t xml:space="preserve">Information about you is collected from a number of sources including NHS Trusts and your GP Practice. A risk score is then arrived at to help us identify and offer you additional services to improve your health. </w:t>
            </w:r>
          </w:p>
          <w:p w14:paraId="4BB31713" w14:textId="77777777" w:rsidR="00A56831" w:rsidRPr="001A7932" w:rsidRDefault="00A56831" w:rsidP="008D572E">
            <w:pPr>
              <w:autoSpaceDE w:val="0"/>
              <w:autoSpaceDN w:val="0"/>
              <w:adjustRightInd w:val="0"/>
              <w:spacing w:before="200"/>
              <w:rPr>
                <w:rFonts w:ascii="Arial" w:hAnsi="Arial" w:cs="Arial"/>
              </w:rPr>
            </w:pPr>
            <w:r w:rsidRPr="001A7932">
              <w:rPr>
                <w:rFonts w:ascii="Arial" w:hAnsi="Arial" w:cs="Arial"/>
              </w:rPr>
              <w:t>In addition, data with your identity removed is used to inform the development and delivery of services across the local area.</w:t>
            </w:r>
          </w:p>
          <w:p w14:paraId="30891CBA" w14:textId="77777777" w:rsidR="00A56831" w:rsidRPr="001A7932" w:rsidRDefault="00A56831" w:rsidP="008D572E">
            <w:pPr>
              <w:autoSpaceDE w:val="0"/>
              <w:autoSpaceDN w:val="0"/>
              <w:adjustRightInd w:val="0"/>
              <w:spacing w:before="200"/>
              <w:rPr>
                <w:rFonts w:ascii="Arial" w:hAnsi="Arial" w:cs="Arial"/>
              </w:rPr>
            </w:pPr>
            <w:r w:rsidRPr="001A7932">
              <w:rPr>
                <w:rFonts w:ascii="Arial" w:hAnsi="Arial" w:cs="Arial"/>
              </w:rPr>
              <w:t>If you do not wish information about you to be included in any risk stratification programmes, please let us know. We can add a code to your records that will stop your information from being used for this purpose. Please be aware that this may limit the ability of healthcare professionals to identify if you have or are at risk of developing certain serious health conditions.</w:t>
            </w:r>
          </w:p>
          <w:p w14:paraId="171FE9D5" w14:textId="77777777" w:rsidR="00A56831" w:rsidRPr="001A7932" w:rsidRDefault="00A56831" w:rsidP="008D572E">
            <w:pPr>
              <w:spacing w:before="200"/>
              <w:rPr>
                <w:rFonts w:ascii="Arial" w:hAnsi="Arial" w:cs="Arial"/>
                <w:b/>
                <w:bCs/>
                <w:lang w:val="en-US"/>
              </w:rPr>
            </w:pPr>
            <w:r w:rsidRPr="001A7932">
              <w:rPr>
                <w:rFonts w:ascii="Arial" w:hAnsi="Arial" w:cs="Arial"/>
                <w:b/>
                <w:bCs/>
                <w:lang w:val="en-US"/>
              </w:rPr>
              <w:t>Legal Basis</w:t>
            </w:r>
          </w:p>
          <w:p w14:paraId="3E5A5730" w14:textId="77777777" w:rsidR="00A56831" w:rsidRPr="001A7932" w:rsidRDefault="00A56831"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2ACF98DE" w14:textId="77777777" w:rsidR="00A56831" w:rsidRPr="001A7932" w:rsidRDefault="00A56831" w:rsidP="008D572E">
            <w:pPr>
              <w:spacing w:before="200"/>
              <w:rPr>
                <w:rFonts w:ascii="Arial" w:hAnsi="Arial" w:cs="Arial"/>
              </w:rPr>
            </w:pPr>
            <w:r w:rsidRPr="001A7932">
              <w:rPr>
                <w:rFonts w:ascii="Arial" w:hAnsi="Arial" w:cs="Arial"/>
              </w:rPr>
              <w:t xml:space="preserve">Risk stratification has been approved by the Secretary of State, through the Confidentiality Advisory Group of the Health Research Authority (approval reference (CAG 7-04)(a)/2013)) and this approval has been extended to the end of September 2020 </w:t>
            </w:r>
            <w:hyperlink r:id="rId35" w:history="1">
              <w:r w:rsidRPr="001A7932">
                <w:rPr>
                  <w:rStyle w:val="Hyperlink"/>
                  <w:rFonts w:ascii="Arial" w:hAnsi="Arial" w:cs="Arial"/>
                </w:rPr>
                <w:t>NHS England Risk Stratification</w:t>
              </w:r>
            </w:hyperlink>
            <w:r w:rsidRPr="001A7932">
              <w:rPr>
                <w:rFonts w:ascii="Arial" w:hAnsi="Arial" w:cs="Arial"/>
              </w:rPr>
              <w:t xml:space="preserve">  which gives us a statutory legal basis under Section 251 of the NHS Act 2006 to process data for risk stratification purposes which sets aside the duty of confidentiality. We are committed to conducting risk stratification effectively, in ways that are consistent with the laws that protect your confidentiality.</w:t>
            </w:r>
          </w:p>
          <w:p w14:paraId="79283A9C" w14:textId="77777777" w:rsidR="00A56831" w:rsidRPr="001A7932" w:rsidRDefault="00A56831" w:rsidP="008D572E">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NHSE/CCG*</w:t>
            </w:r>
          </w:p>
          <w:p w14:paraId="175D7B32" w14:textId="77777777" w:rsidR="00A56831" w:rsidRPr="001A7932" w:rsidRDefault="00A56831" w:rsidP="008D572E">
            <w:pPr>
              <w:spacing w:before="200"/>
              <w:rPr>
                <w:rFonts w:ascii="Arial" w:hAnsi="Arial" w:cs="Arial"/>
              </w:rPr>
            </w:pPr>
            <w:r w:rsidRPr="001A7932">
              <w:rPr>
                <w:rFonts w:ascii="Arial" w:hAnsi="Arial" w:cs="Arial"/>
              </w:rPr>
              <w:t>(NB identifiable data is not disclosed to other controllers)</w:t>
            </w:r>
          </w:p>
          <w:p w14:paraId="784BDED7" w14:textId="77777777" w:rsidR="00A56831" w:rsidRPr="001A7932" w:rsidRDefault="00A56831" w:rsidP="008D572E">
            <w:pPr>
              <w:spacing w:before="200"/>
              <w:rPr>
                <w:rFonts w:ascii="Arial" w:hAnsi="Arial" w:cs="Arial"/>
                <w:color w:val="1E1E1E"/>
              </w:rPr>
            </w:pPr>
            <w:r w:rsidRPr="001A7932">
              <w:rPr>
                <w:rFonts w:ascii="Arial" w:hAnsi="Arial" w:cs="Arial"/>
              </w:rPr>
              <w:lastRenderedPageBreak/>
              <w:t>*</w:t>
            </w:r>
            <w:r w:rsidRPr="001A7932">
              <w:rPr>
                <w:rFonts w:ascii="Arial" w:hAnsi="Arial" w:cs="Arial"/>
                <w:color w:val="1E1E1E"/>
              </w:rPr>
              <w:t>In 2013 NHS England gained approval from the Secretary of State, through the Confidentiality Advisory Group for its application for the disclosure of Secondary Use Services (SUS), commissioning data sets (approved under CAG 2-03(a)/2013) and GP data for risk stratification purposes to data processors working on behalf of GPs and CCGs.</w:t>
            </w:r>
          </w:p>
          <w:p w14:paraId="11B0C85B" w14:textId="77777777" w:rsidR="00A56831" w:rsidRPr="001A7932" w:rsidRDefault="00A56831" w:rsidP="008D572E">
            <w:pPr>
              <w:spacing w:before="200"/>
              <w:rPr>
                <w:rFonts w:ascii="Arial" w:hAnsi="Arial" w:cs="Arial"/>
                <w:color w:val="1E1E1E"/>
              </w:rPr>
            </w:pPr>
            <w:r w:rsidRPr="001A7932">
              <w:rPr>
                <w:rFonts w:ascii="Arial" w:hAnsi="Arial" w:cs="Arial"/>
                <w:color w:val="1E1E1E"/>
              </w:rPr>
              <w:t>The application was made by NHS England on behalf of GPs and CCGs, as the relevant data controllers. It will enable GPs, supported by Clinical Commissioning Groups (CCGs), to target specific patient groups and enable clinicians with the duty of care for the patient to offer appropriate interventions.  It will also support Commissioners to understand service use and to target interventions to improve care pathways.</w:t>
            </w:r>
          </w:p>
          <w:p w14:paraId="4603146A" w14:textId="77777777" w:rsidR="00A56831" w:rsidRPr="001A7932" w:rsidRDefault="00A56831" w:rsidP="008D572E">
            <w:pPr>
              <w:spacing w:before="200"/>
              <w:rPr>
                <w:rFonts w:ascii="Arial" w:hAnsi="Arial" w:cs="Arial"/>
                <w:color w:val="1E1E1E"/>
              </w:rPr>
            </w:pPr>
            <w:r w:rsidRPr="001A7932">
              <w:rPr>
                <w:rFonts w:ascii="Arial" w:hAnsi="Arial" w:cs="Arial"/>
                <w:color w:val="1E1E1E"/>
              </w:rPr>
              <w:t>In August 2020, NHS England applied to the Confidentiality Advisory Group for an extension of the Risk Stratification CAG approval which was due to expire at the end of September 2018. The Confidentiality Advisory Group has confirmed that support for the use of GP’s and CCGs Secondary Use Data can continue risk stratification purposes until the end of September 2022.</w:t>
            </w:r>
          </w:p>
        </w:tc>
      </w:tr>
      <w:tr w:rsidR="00A56831" w:rsidRPr="001A7932" w14:paraId="4B066F23" w14:textId="77777777" w:rsidTr="008D572E">
        <w:tc>
          <w:tcPr>
            <w:tcW w:w="1879" w:type="dxa"/>
            <w:tcBorders>
              <w:bottom w:val="single" w:sz="4" w:space="0" w:color="auto"/>
            </w:tcBorders>
            <w:shd w:val="clear" w:color="auto" w:fill="58585A"/>
            <w:vAlign w:val="center"/>
          </w:tcPr>
          <w:p w14:paraId="61A15383"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Clinical Digital Tools</w:t>
            </w:r>
          </w:p>
        </w:tc>
        <w:tc>
          <w:tcPr>
            <w:tcW w:w="1928" w:type="dxa"/>
            <w:tcBorders>
              <w:bottom w:val="single" w:sz="4" w:space="0" w:color="auto"/>
            </w:tcBorders>
            <w:vAlign w:val="center"/>
          </w:tcPr>
          <w:p w14:paraId="050DB790" w14:textId="77777777" w:rsidR="00A56831" w:rsidRPr="001A7932" w:rsidRDefault="00A56831" w:rsidP="008D572E">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7A47C329" w14:textId="77777777" w:rsidR="00A56831" w:rsidRPr="001A7932" w:rsidRDefault="00A56831" w:rsidP="008D572E">
            <w:pPr>
              <w:pStyle w:val="Default"/>
            </w:pPr>
            <w:r w:rsidRPr="001A7932">
              <w:rPr>
                <w:b/>
                <w:bCs/>
                <w:sz w:val="22"/>
                <w:szCs w:val="22"/>
              </w:rPr>
              <w:t xml:space="preserve">Purpose – </w:t>
            </w:r>
            <w:r w:rsidRPr="001A7932">
              <w:rPr>
                <w:sz w:val="22"/>
                <w:szCs w:val="22"/>
              </w:rPr>
              <w:t xml:space="preserve">A variety of clinical digital tools are used at GP practices to support clinicians managing patients with very specific conditions or to identify patients who may be at risk of health conditions in the future. These digital tools enable clinicians to focus on preventative care or very specialist care for specific conditions. </w:t>
            </w:r>
          </w:p>
          <w:p w14:paraId="2E16F069" w14:textId="77777777" w:rsidR="00A56831" w:rsidRPr="001A7932" w:rsidRDefault="00A56831" w:rsidP="008D572E">
            <w:pPr>
              <w:pStyle w:val="Default"/>
              <w:rPr>
                <w:sz w:val="22"/>
                <w:szCs w:val="22"/>
              </w:rPr>
            </w:pPr>
            <w:r w:rsidRPr="001A7932">
              <w:rPr>
                <w:sz w:val="22"/>
                <w:szCs w:val="22"/>
              </w:rPr>
              <w:t xml:space="preserve">Prior to introducing clinical digital tools to NHS services, a strict process of assessment is undertaken to ensure that NHS criteria are met – Digital technology assessment criteria. </w:t>
            </w:r>
          </w:p>
          <w:p w14:paraId="4111B101" w14:textId="77777777" w:rsidR="00A56831" w:rsidRPr="001A7932" w:rsidRDefault="00A56831" w:rsidP="008D572E">
            <w:pPr>
              <w:pStyle w:val="Default"/>
              <w:rPr>
                <w:sz w:val="22"/>
                <w:szCs w:val="22"/>
              </w:rPr>
            </w:pPr>
            <w:r w:rsidRPr="001A7932">
              <w:rPr>
                <w:sz w:val="22"/>
                <w:szCs w:val="22"/>
              </w:rPr>
              <w:t xml:space="preserve">Where relevant to use of a digital tool, your patient information is collected from your record held at the GP practice. This data is processed by the authorised third-party supplier and the results are made available to the healthcare professional at the Practice and linked to your patient record. </w:t>
            </w:r>
          </w:p>
          <w:p w14:paraId="5EC04A6E" w14:textId="77777777" w:rsidR="00A56831" w:rsidRPr="001A7932" w:rsidRDefault="00A56831" w:rsidP="008D572E">
            <w:pPr>
              <w:pStyle w:val="Default"/>
              <w:rPr>
                <w:sz w:val="22"/>
                <w:szCs w:val="22"/>
              </w:rPr>
            </w:pPr>
            <w:r w:rsidRPr="001A7932">
              <w:rPr>
                <w:sz w:val="22"/>
                <w:szCs w:val="22"/>
              </w:rPr>
              <w:t xml:space="preserve">The use of clinical digital tools is often linked with ‘risk stratification for case finding’ (please see above section) enabling resources to be used efficiently and effectively for patient care in GP practices. </w:t>
            </w:r>
          </w:p>
          <w:p w14:paraId="11F43A5A" w14:textId="77777777" w:rsidR="00A56831" w:rsidRPr="001A7932" w:rsidRDefault="00A56831" w:rsidP="008D572E">
            <w:pPr>
              <w:pStyle w:val="Default"/>
              <w:rPr>
                <w:sz w:val="22"/>
                <w:szCs w:val="22"/>
              </w:rPr>
            </w:pPr>
            <w:r w:rsidRPr="001A7932">
              <w:rPr>
                <w:sz w:val="22"/>
                <w:szCs w:val="22"/>
              </w:rPr>
              <w:t xml:space="preserve">Although digital technology is used to support healthcare professionals in their work, decisions about patient care are made by a person and not automated. </w:t>
            </w:r>
          </w:p>
          <w:p w14:paraId="616F40BF" w14:textId="77777777" w:rsidR="00A56831" w:rsidRPr="001A7932" w:rsidRDefault="00A56831" w:rsidP="008D572E">
            <w:pPr>
              <w:autoSpaceDE w:val="0"/>
              <w:autoSpaceDN w:val="0"/>
              <w:adjustRightInd w:val="0"/>
              <w:spacing w:before="200"/>
              <w:rPr>
                <w:rFonts w:ascii="Arial" w:hAnsi="Arial" w:cs="Arial"/>
              </w:rPr>
            </w:pPr>
            <w:r w:rsidRPr="001A7932">
              <w:rPr>
                <w:rFonts w:ascii="Arial" w:hAnsi="Arial" w:cs="Arial"/>
              </w:rPr>
              <w:t xml:space="preserve">Digital support tools are being developed/updated and introduced to NHS services regularly. Examples that may be used in GP practices are: </w:t>
            </w:r>
          </w:p>
          <w:p w14:paraId="0413C61E" w14:textId="77777777" w:rsidR="00A56831" w:rsidRPr="001A7932" w:rsidRDefault="00A56831" w:rsidP="008D572E">
            <w:pPr>
              <w:pStyle w:val="Default"/>
              <w:rPr>
                <w:color w:val="auto"/>
              </w:rPr>
            </w:pPr>
          </w:p>
          <w:p w14:paraId="05A42181" w14:textId="77777777" w:rsidR="00A56831" w:rsidRPr="001A7932" w:rsidRDefault="00A56831" w:rsidP="00A56831">
            <w:pPr>
              <w:pStyle w:val="Default"/>
              <w:numPr>
                <w:ilvl w:val="0"/>
                <w:numId w:val="10"/>
              </w:numPr>
              <w:rPr>
                <w:sz w:val="22"/>
                <w:szCs w:val="22"/>
              </w:rPr>
            </w:pPr>
            <w:r w:rsidRPr="001A7932">
              <w:rPr>
                <w:sz w:val="22"/>
                <w:szCs w:val="22"/>
              </w:rPr>
              <w:lastRenderedPageBreak/>
              <w:t xml:space="preserve">Support for anticoagulation management plans and medications for a specific cohort of patients </w:t>
            </w:r>
          </w:p>
          <w:p w14:paraId="04A5F29C" w14:textId="77777777" w:rsidR="00A56831" w:rsidRPr="001A7932" w:rsidRDefault="00A56831" w:rsidP="00A56831">
            <w:pPr>
              <w:pStyle w:val="Default"/>
              <w:numPr>
                <w:ilvl w:val="0"/>
                <w:numId w:val="10"/>
              </w:numPr>
              <w:rPr>
                <w:sz w:val="22"/>
                <w:szCs w:val="22"/>
              </w:rPr>
            </w:pPr>
            <w:r w:rsidRPr="001A7932">
              <w:rPr>
                <w:sz w:val="22"/>
                <w:szCs w:val="22"/>
              </w:rPr>
              <w:t xml:space="preserve">A clinical decision support tool to identify potential patients who may benefit from additional health care services or support to help keeping them well and avoiding admission to hospital </w:t>
            </w:r>
          </w:p>
          <w:p w14:paraId="6D590C9B" w14:textId="77777777" w:rsidR="00A56831" w:rsidRPr="001A7932" w:rsidRDefault="00A56831" w:rsidP="00A56831">
            <w:pPr>
              <w:pStyle w:val="Default"/>
              <w:numPr>
                <w:ilvl w:val="0"/>
                <w:numId w:val="10"/>
              </w:numPr>
              <w:rPr>
                <w:sz w:val="22"/>
                <w:szCs w:val="22"/>
              </w:rPr>
            </w:pPr>
            <w:r w:rsidRPr="001A7932">
              <w:rPr>
                <w:sz w:val="22"/>
                <w:szCs w:val="22"/>
              </w:rPr>
              <w:t xml:space="preserve">A clinical decision support tool that identifies patients at higher risk of cancer at the earliest stage </w:t>
            </w:r>
          </w:p>
          <w:p w14:paraId="0C459085" w14:textId="77777777" w:rsidR="00A56831" w:rsidRPr="001A7932" w:rsidRDefault="00A56831" w:rsidP="008D572E">
            <w:pPr>
              <w:autoSpaceDE w:val="0"/>
              <w:autoSpaceDN w:val="0"/>
              <w:adjustRightInd w:val="0"/>
              <w:spacing w:before="200"/>
              <w:rPr>
                <w:rFonts w:ascii="Arial" w:hAnsi="Arial" w:cs="Arial"/>
              </w:rPr>
            </w:pPr>
            <w:r w:rsidRPr="001A7932">
              <w:rPr>
                <w:rFonts w:ascii="Arial" w:hAnsi="Arial" w:cs="Arial"/>
              </w:rPr>
              <w:t xml:space="preserve">We will use and share your information using these digital tools for your direct care purposes. </w:t>
            </w:r>
          </w:p>
          <w:p w14:paraId="63C5FBAE" w14:textId="77777777" w:rsidR="00A56831" w:rsidRPr="001A7932" w:rsidRDefault="00A56831" w:rsidP="008D572E">
            <w:pPr>
              <w:pStyle w:val="Default"/>
              <w:rPr>
                <w:sz w:val="22"/>
                <w:szCs w:val="22"/>
              </w:rPr>
            </w:pPr>
            <w:r w:rsidRPr="001A7932">
              <w:rPr>
                <w:sz w:val="22"/>
                <w:szCs w:val="22"/>
              </w:rPr>
              <w:t xml:space="preserve">If you have concerns about how your data is used, please let us know, noting if you do object this may limit our ability to identify if you have or are at risk of developing certain serious health conditions or be included in specialised monitoring of specific conditions. </w:t>
            </w:r>
          </w:p>
          <w:p w14:paraId="3D553959" w14:textId="77777777" w:rsidR="00A56831" w:rsidRPr="001A7932" w:rsidRDefault="00A56831" w:rsidP="008D572E">
            <w:pPr>
              <w:pStyle w:val="Default"/>
              <w:rPr>
                <w:b/>
                <w:bCs/>
                <w:sz w:val="22"/>
                <w:szCs w:val="22"/>
              </w:rPr>
            </w:pPr>
          </w:p>
          <w:p w14:paraId="0985DDD5" w14:textId="77777777" w:rsidR="00A56831" w:rsidRPr="001A7932" w:rsidRDefault="00A56831" w:rsidP="008D572E">
            <w:pPr>
              <w:pStyle w:val="Default"/>
              <w:rPr>
                <w:sz w:val="22"/>
                <w:szCs w:val="22"/>
              </w:rPr>
            </w:pPr>
            <w:r w:rsidRPr="001A7932">
              <w:rPr>
                <w:b/>
                <w:bCs/>
                <w:sz w:val="22"/>
                <w:szCs w:val="22"/>
              </w:rPr>
              <w:t xml:space="preserve">Legal Basis </w:t>
            </w:r>
          </w:p>
          <w:p w14:paraId="6F9BE754" w14:textId="77777777" w:rsidR="00A56831" w:rsidRPr="001A7932" w:rsidRDefault="00A56831" w:rsidP="008D572E">
            <w:pPr>
              <w:autoSpaceDE w:val="0"/>
              <w:autoSpaceDN w:val="0"/>
              <w:adjustRightInd w:val="0"/>
              <w:spacing w:before="200"/>
              <w:rPr>
                <w:rFonts w:ascii="Arial" w:hAnsi="Arial" w:cs="Arial"/>
                <w:b/>
                <w:bCs/>
                <w:lang w:val="en-US"/>
              </w:rPr>
            </w:pPr>
            <w:r w:rsidRPr="001A7932">
              <w:rPr>
                <w:rFonts w:ascii="Arial" w:hAnsi="Arial" w:cs="Arial"/>
              </w:rPr>
              <w:t xml:space="preserve">Article 6(1)e ‘exercise of official authority’ and article 9(2)h ‘Provision of health and care’. </w:t>
            </w:r>
          </w:p>
        </w:tc>
      </w:tr>
      <w:tr w:rsidR="00A56831" w:rsidRPr="001A7932" w14:paraId="0A94F4C9" w14:textId="77777777" w:rsidTr="008D572E">
        <w:tc>
          <w:tcPr>
            <w:tcW w:w="1879" w:type="dxa"/>
            <w:tcBorders>
              <w:bottom w:val="single" w:sz="4" w:space="0" w:color="auto"/>
            </w:tcBorders>
            <w:shd w:val="clear" w:color="auto" w:fill="58585A"/>
            <w:vAlign w:val="center"/>
          </w:tcPr>
          <w:p w14:paraId="50E261AA"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Population Health Management</w:t>
            </w:r>
          </w:p>
        </w:tc>
        <w:tc>
          <w:tcPr>
            <w:tcW w:w="1928" w:type="dxa"/>
            <w:tcBorders>
              <w:bottom w:val="single" w:sz="4" w:space="0" w:color="auto"/>
            </w:tcBorders>
            <w:vAlign w:val="center"/>
          </w:tcPr>
          <w:p w14:paraId="17C98955" w14:textId="77777777" w:rsidR="00A56831" w:rsidRPr="001A7932" w:rsidRDefault="00A56831" w:rsidP="008D572E">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29A63BCD" w14:textId="77777777" w:rsidR="00A56831" w:rsidRPr="001A7932" w:rsidRDefault="00A56831" w:rsidP="008D572E">
            <w:pPr>
              <w:pStyle w:val="Default"/>
            </w:pPr>
            <w:r w:rsidRPr="001A7932">
              <w:rPr>
                <w:b/>
                <w:bCs/>
                <w:sz w:val="22"/>
                <w:szCs w:val="22"/>
              </w:rPr>
              <w:t xml:space="preserve">Purpose – </w:t>
            </w:r>
            <w:r w:rsidRPr="001A7932">
              <w:rPr>
                <w:sz w:val="22"/>
                <w:szCs w:val="22"/>
              </w:rPr>
              <w:t xml:space="preserve">Health and care service providers across Somerset work together as ‘Integrated Care Systems’ (ICS) and are sharing data in order to: </w:t>
            </w:r>
          </w:p>
          <w:p w14:paraId="6950EA9B" w14:textId="77777777" w:rsidR="00A56831" w:rsidRPr="001A7932" w:rsidRDefault="00A56831" w:rsidP="008D572E">
            <w:pPr>
              <w:pStyle w:val="Default"/>
              <w:rPr>
                <w:color w:val="auto"/>
              </w:rPr>
            </w:pPr>
          </w:p>
          <w:p w14:paraId="604532EB" w14:textId="77777777" w:rsidR="00A56831" w:rsidRPr="001A7932" w:rsidRDefault="00A56831" w:rsidP="00A56831">
            <w:pPr>
              <w:pStyle w:val="Default"/>
              <w:numPr>
                <w:ilvl w:val="0"/>
                <w:numId w:val="11"/>
              </w:numPr>
              <w:rPr>
                <w:sz w:val="22"/>
                <w:szCs w:val="22"/>
              </w:rPr>
            </w:pPr>
            <w:r w:rsidRPr="001A7932">
              <w:rPr>
                <w:sz w:val="22"/>
                <w:szCs w:val="22"/>
              </w:rPr>
              <w:t xml:space="preserve">Understanding the health and care needs of the care system’s population, including health inequalities </w:t>
            </w:r>
          </w:p>
          <w:p w14:paraId="59BF4FD0" w14:textId="77777777" w:rsidR="00A56831" w:rsidRPr="001A7932" w:rsidRDefault="00A56831" w:rsidP="00A56831">
            <w:pPr>
              <w:pStyle w:val="Default"/>
              <w:numPr>
                <w:ilvl w:val="0"/>
                <w:numId w:val="11"/>
              </w:numPr>
              <w:rPr>
                <w:sz w:val="22"/>
                <w:szCs w:val="22"/>
              </w:rPr>
            </w:pPr>
            <w:r w:rsidRPr="001A7932">
              <w:rPr>
                <w:sz w:val="22"/>
                <w:szCs w:val="22"/>
              </w:rPr>
              <w:t xml:space="preserve">Provide support to where it will have the most impact </w:t>
            </w:r>
          </w:p>
          <w:p w14:paraId="1B65D4BA" w14:textId="77777777" w:rsidR="00A56831" w:rsidRPr="001A7932" w:rsidRDefault="00A56831" w:rsidP="00A56831">
            <w:pPr>
              <w:pStyle w:val="Default"/>
              <w:numPr>
                <w:ilvl w:val="0"/>
                <w:numId w:val="11"/>
              </w:numPr>
              <w:rPr>
                <w:sz w:val="22"/>
                <w:szCs w:val="22"/>
              </w:rPr>
            </w:pPr>
            <w:r w:rsidRPr="001A7932">
              <w:rPr>
                <w:sz w:val="22"/>
                <w:szCs w:val="22"/>
              </w:rPr>
              <w:t xml:space="preserve">Identify early actions to keep people well, not only focusing on people in direct contact with services but, looking to join up care across different partners. </w:t>
            </w:r>
          </w:p>
          <w:p w14:paraId="2C9EA835" w14:textId="77777777" w:rsidR="00A56831" w:rsidRPr="001A7932" w:rsidRDefault="00A56831" w:rsidP="008D572E">
            <w:pPr>
              <w:pStyle w:val="Default"/>
              <w:rPr>
                <w:sz w:val="22"/>
                <w:szCs w:val="22"/>
              </w:rPr>
            </w:pPr>
          </w:p>
          <w:p w14:paraId="5DA7BB6A" w14:textId="77777777" w:rsidR="00A56831" w:rsidRPr="001A7932" w:rsidRDefault="00A56831" w:rsidP="008D572E">
            <w:pPr>
              <w:pStyle w:val="Default"/>
              <w:rPr>
                <w:sz w:val="22"/>
                <w:szCs w:val="22"/>
              </w:rPr>
            </w:pPr>
            <w:r w:rsidRPr="001A7932">
              <w:rPr>
                <w:sz w:val="22"/>
                <w:szCs w:val="22"/>
              </w:rPr>
              <w:t xml:space="preserve">Type of Data – Identifiable/Pseudonymised/Anonymised/Aggregate Data. NB only organisations that provide your individual care will see your identifiable data. </w:t>
            </w:r>
          </w:p>
          <w:p w14:paraId="06CDBA43" w14:textId="77777777" w:rsidR="00A56831" w:rsidRPr="001A7932" w:rsidRDefault="00A56831" w:rsidP="008D572E">
            <w:pPr>
              <w:pStyle w:val="Default"/>
              <w:rPr>
                <w:sz w:val="22"/>
                <w:szCs w:val="22"/>
              </w:rPr>
            </w:pPr>
            <w:r w:rsidRPr="001A7932">
              <w:rPr>
                <w:b/>
                <w:bCs/>
                <w:sz w:val="22"/>
                <w:szCs w:val="22"/>
              </w:rPr>
              <w:t xml:space="preserve">Legal Basis - </w:t>
            </w:r>
            <w:r w:rsidRPr="001A7932">
              <w:rPr>
                <w:sz w:val="22"/>
                <w:szCs w:val="22"/>
              </w:rPr>
              <w:t xml:space="preserve">Article 6(1)(e); “necessary… in the exercise of official authority vested in the controller’ And Article 9(2)(h) Provision of health and care </w:t>
            </w:r>
          </w:p>
          <w:p w14:paraId="1D6F4D45" w14:textId="77777777" w:rsidR="00A56831" w:rsidRPr="001A7932" w:rsidRDefault="00A56831" w:rsidP="008D572E">
            <w:pPr>
              <w:pStyle w:val="Default"/>
              <w:rPr>
                <w:sz w:val="22"/>
                <w:szCs w:val="22"/>
              </w:rPr>
            </w:pPr>
          </w:p>
          <w:p w14:paraId="51F41AFE" w14:textId="77777777" w:rsidR="00A56831" w:rsidRPr="003A2DD9" w:rsidRDefault="00A56831" w:rsidP="008D572E">
            <w:pPr>
              <w:pStyle w:val="Default"/>
            </w:pPr>
            <w:r w:rsidRPr="001A7932">
              <w:rPr>
                <w:b/>
                <w:bCs/>
                <w:sz w:val="22"/>
                <w:szCs w:val="22"/>
              </w:rPr>
              <w:t xml:space="preserve">Processor to which data is disclosed: </w:t>
            </w:r>
            <w:proofErr w:type="gramStart"/>
            <w:r w:rsidRPr="003A2DD9">
              <w:rPr>
                <w:bCs/>
                <w:sz w:val="22"/>
                <w:szCs w:val="22"/>
              </w:rPr>
              <w:t>South West</w:t>
            </w:r>
            <w:proofErr w:type="gramEnd"/>
            <w:r w:rsidRPr="003A2DD9">
              <w:rPr>
                <w:bCs/>
                <w:sz w:val="22"/>
                <w:szCs w:val="22"/>
              </w:rPr>
              <w:t xml:space="preserve"> Central Commissioning Support Unit and Optum.</w:t>
            </w:r>
          </w:p>
          <w:p w14:paraId="1CBC74B1" w14:textId="77777777" w:rsidR="00A56831" w:rsidRPr="001A7932" w:rsidRDefault="00A56831" w:rsidP="008D572E">
            <w:pPr>
              <w:pStyle w:val="Default"/>
              <w:rPr>
                <w:sz w:val="22"/>
                <w:szCs w:val="22"/>
              </w:rPr>
            </w:pPr>
          </w:p>
          <w:p w14:paraId="04D56BCB" w14:textId="77777777" w:rsidR="00A56831" w:rsidRPr="001A7932" w:rsidRDefault="00A56831" w:rsidP="008D572E">
            <w:pPr>
              <w:pStyle w:val="Default"/>
            </w:pPr>
            <w:r w:rsidRPr="001A7932">
              <w:rPr>
                <w:sz w:val="22"/>
                <w:szCs w:val="22"/>
              </w:rPr>
              <w:t xml:space="preserve">Population Health Management also incorporates the use of risk stratification tools as an integral part of the purpose (please see the risk stratification section of this notice above). </w:t>
            </w:r>
          </w:p>
        </w:tc>
      </w:tr>
      <w:tr w:rsidR="00A56831" w:rsidRPr="001A7932" w14:paraId="06A4BC51" w14:textId="77777777" w:rsidTr="008D572E">
        <w:tc>
          <w:tcPr>
            <w:tcW w:w="1879" w:type="dxa"/>
            <w:tcBorders>
              <w:bottom w:val="single" w:sz="4" w:space="0" w:color="auto"/>
            </w:tcBorders>
            <w:shd w:val="clear" w:color="auto" w:fill="58585A"/>
            <w:vAlign w:val="center"/>
          </w:tcPr>
          <w:p w14:paraId="0F7F72AD"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Public Health</w:t>
            </w:r>
          </w:p>
          <w:p w14:paraId="275F1E68"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Screening programmes (identifiable)</w:t>
            </w:r>
          </w:p>
          <w:p w14:paraId="071E412B"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Notifiable disease information (identifiable)</w:t>
            </w:r>
          </w:p>
          <w:p w14:paraId="2EB6C9BE"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Smoking cessation (anonymous)</w:t>
            </w:r>
          </w:p>
          <w:p w14:paraId="35663D90"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Sexual health (anonymous)</w:t>
            </w:r>
          </w:p>
        </w:tc>
        <w:tc>
          <w:tcPr>
            <w:tcW w:w="1928" w:type="dxa"/>
            <w:tcBorders>
              <w:bottom w:val="single" w:sz="4" w:space="0" w:color="auto"/>
            </w:tcBorders>
            <w:vAlign w:val="center"/>
          </w:tcPr>
          <w:p w14:paraId="2E54985A" w14:textId="77777777" w:rsidR="00A56831" w:rsidRPr="001A7932" w:rsidRDefault="00A5683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Borders>
              <w:bottom w:val="single" w:sz="4" w:space="0" w:color="auto"/>
            </w:tcBorders>
          </w:tcPr>
          <w:p w14:paraId="7E6582C4" w14:textId="77777777" w:rsidR="00A56831" w:rsidRPr="001A7932" w:rsidRDefault="00A56831" w:rsidP="008D572E">
            <w:pPr>
              <w:spacing w:before="200"/>
              <w:rPr>
                <w:rFonts w:ascii="Arial" w:hAnsi="Arial" w:cs="Arial"/>
                <w:b/>
                <w:bCs/>
                <w:lang w:val="en-US"/>
              </w:rPr>
            </w:pPr>
            <w:r w:rsidRPr="001A7932">
              <w:rPr>
                <w:rFonts w:ascii="Arial" w:eastAsia="Calibri" w:hAnsi="Arial" w:cs="Arial"/>
                <w:b/>
                <w:bCs/>
              </w:rPr>
              <w:t>Purpose –</w:t>
            </w:r>
            <w:r w:rsidRPr="001A7932">
              <w:rPr>
                <w:rFonts w:ascii="Arial" w:eastAsia="Calibri" w:hAnsi="Arial" w:cs="Arial"/>
                <w:bCs/>
              </w:rPr>
              <w:t xml:space="preserve"> The NHS provides national screening programmes so that certain diseases can be detected at an early stage. These currently apply to bowel cancer, breast cancer, aortic aneurysms and diabetic retinal screening service. The law allows us to share your contact information with Public Health England so that you can be invited to the relevant screening programme. Personal identifiable and anonymous data is shared.  More information can be found at: </w:t>
            </w:r>
            <w:hyperlink r:id="rId36" w:history="1">
              <w:r w:rsidRPr="001A7932">
                <w:rPr>
                  <w:rStyle w:val="Hyperlink"/>
                  <w:rFonts w:ascii="Arial" w:eastAsia="Calibri" w:hAnsi="Arial" w:cs="Arial"/>
                  <w:bCs/>
                </w:rPr>
                <w:t>https://www.gov.uk/guidance/nhs-population-screening-explained</w:t>
              </w:r>
            </w:hyperlink>
            <w:r w:rsidRPr="001A7932">
              <w:rPr>
                <w:rFonts w:ascii="Arial" w:eastAsia="Calibri" w:hAnsi="Arial" w:cs="Arial"/>
                <w:bCs/>
              </w:rPr>
              <w:t xml:space="preserve">   </w:t>
            </w:r>
            <w:r w:rsidRPr="001A7932">
              <w:rPr>
                <w:rFonts w:ascii="Arial" w:eastAsia="Calibri" w:hAnsi="Arial" w:cs="Arial"/>
                <w:bCs/>
              </w:rPr>
              <w:cr/>
            </w:r>
            <w:r w:rsidRPr="001A7932">
              <w:rPr>
                <w:rFonts w:ascii="Arial" w:hAnsi="Arial" w:cs="Arial"/>
                <w:b/>
                <w:bCs/>
                <w:lang w:val="en-US"/>
              </w:rPr>
              <w:t>Legal Basis</w:t>
            </w:r>
          </w:p>
          <w:p w14:paraId="1756A3C0" w14:textId="77777777" w:rsidR="00A56831" w:rsidRPr="001A7932" w:rsidRDefault="00A56831"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71D4AAAE" w14:textId="77777777" w:rsidR="00A56831" w:rsidRPr="001A7932" w:rsidRDefault="00A56831" w:rsidP="008D572E">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Public Health Services (England). Local Data Controllers may include Somerset District Council, SWISH Services</w:t>
            </w:r>
          </w:p>
        </w:tc>
      </w:tr>
      <w:tr w:rsidR="00A56831" w:rsidRPr="001A7932" w14:paraId="460FCA99" w14:textId="77777777" w:rsidTr="008D572E">
        <w:tc>
          <w:tcPr>
            <w:tcW w:w="1879" w:type="dxa"/>
            <w:tcBorders>
              <w:top w:val="single" w:sz="4" w:space="0" w:color="auto"/>
            </w:tcBorders>
            <w:shd w:val="clear" w:color="auto" w:fill="58585A"/>
            <w:vAlign w:val="center"/>
          </w:tcPr>
          <w:p w14:paraId="78D92080"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NHS Trusts</w:t>
            </w:r>
          </w:p>
        </w:tc>
        <w:tc>
          <w:tcPr>
            <w:tcW w:w="1928" w:type="dxa"/>
            <w:tcBorders>
              <w:top w:val="single" w:sz="4" w:space="0" w:color="auto"/>
            </w:tcBorders>
            <w:vAlign w:val="center"/>
          </w:tcPr>
          <w:p w14:paraId="3CC0CDBB" w14:textId="77777777" w:rsidR="00A56831" w:rsidRPr="001A7932" w:rsidRDefault="00A5683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Borders>
              <w:top w:val="single" w:sz="4" w:space="0" w:color="auto"/>
            </w:tcBorders>
          </w:tcPr>
          <w:p w14:paraId="4BA142E5" w14:textId="77777777" w:rsidR="00A56831" w:rsidRPr="001A7932" w:rsidRDefault="00A56831"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Personal information is shared with Hospitals, Community Services, Mental Health Services and others in order to provide you with care services. This could be for a range of services, including treatment, operations, physio, and community nursing, ambulance service. </w:t>
            </w:r>
          </w:p>
          <w:p w14:paraId="04901B5E" w14:textId="77777777" w:rsidR="00A56831" w:rsidRPr="001A7932" w:rsidRDefault="00A56831" w:rsidP="008D572E">
            <w:pPr>
              <w:spacing w:before="200"/>
              <w:rPr>
                <w:rFonts w:ascii="Arial" w:hAnsi="Arial" w:cs="Arial"/>
                <w:b/>
                <w:bCs/>
                <w:lang w:val="en-US"/>
              </w:rPr>
            </w:pPr>
            <w:r w:rsidRPr="001A7932">
              <w:rPr>
                <w:rFonts w:ascii="Arial" w:hAnsi="Arial" w:cs="Arial"/>
                <w:b/>
                <w:bCs/>
                <w:lang w:val="en-US"/>
              </w:rPr>
              <w:t>Legal Basis</w:t>
            </w:r>
          </w:p>
          <w:p w14:paraId="2776A643" w14:textId="77777777" w:rsidR="00A56831" w:rsidRPr="001A7932" w:rsidRDefault="00A56831"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0DD52C43" w14:textId="77777777" w:rsidR="00A56831" w:rsidRPr="001A7932" w:rsidRDefault="00A56831" w:rsidP="008D572E">
            <w:pPr>
              <w:spacing w:before="200"/>
              <w:jc w:val="both"/>
              <w:rPr>
                <w:rFonts w:ascii="Arial" w:eastAsia="Calibri" w:hAnsi="Arial" w:cs="Arial"/>
                <w:bCs/>
              </w:rPr>
            </w:pPr>
            <w:r>
              <w:rPr>
                <w:rFonts w:ascii="Arial" w:eastAsia="Calibri" w:hAnsi="Arial" w:cs="Arial"/>
                <w:b/>
                <w:bCs/>
              </w:rPr>
              <w:t>Examples of Trust c</w:t>
            </w:r>
            <w:r w:rsidRPr="001A7932">
              <w:rPr>
                <w:rFonts w:ascii="Arial" w:eastAsia="Calibri" w:hAnsi="Arial" w:cs="Arial"/>
                <w:b/>
                <w:bCs/>
              </w:rPr>
              <w:t>ontroller</w:t>
            </w:r>
            <w:r>
              <w:rPr>
                <w:rFonts w:ascii="Arial" w:eastAsia="Calibri" w:hAnsi="Arial" w:cs="Arial"/>
                <w:b/>
                <w:bCs/>
              </w:rPr>
              <w:t>s</w:t>
            </w:r>
            <w:r w:rsidRPr="001A7932">
              <w:rPr>
                <w:rFonts w:ascii="Arial" w:eastAsia="Calibri" w:hAnsi="Arial" w:cs="Arial"/>
                <w:b/>
                <w:bCs/>
              </w:rPr>
              <w:t xml:space="preserve"> to which data is disclosed</w:t>
            </w:r>
            <w:r>
              <w:rPr>
                <w:rFonts w:ascii="Arial" w:eastAsia="Calibri" w:hAnsi="Arial" w:cs="Arial"/>
                <w:b/>
                <w:bCs/>
              </w:rPr>
              <w:t xml:space="preserve"> (not exhaustive)</w:t>
            </w:r>
            <w:r w:rsidRPr="001A7932">
              <w:rPr>
                <w:rFonts w:ascii="Arial" w:eastAsia="Calibri" w:hAnsi="Arial" w:cs="Arial"/>
                <w:b/>
                <w:bCs/>
              </w:rPr>
              <w:t xml:space="preserve">:  </w:t>
            </w:r>
            <w:r w:rsidRPr="001A7932">
              <w:rPr>
                <w:rFonts w:ascii="Arial" w:eastAsia="Calibri" w:hAnsi="Arial" w:cs="Arial"/>
                <w:bCs/>
              </w:rPr>
              <w:t xml:space="preserve">Somerset NHS Foundation Trust, Dorset County Hospital NHS Foundation Trust  </w:t>
            </w:r>
          </w:p>
        </w:tc>
      </w:tr>
      <w:tr w:rsidR="00A56831" w:rsidRPr="001A7932" w14:paraId="02C93968" w14:textId="77777777" w:rsidTr="008D572E">
        <w:tc>
          <w:tcPr>
            <w:tcW w:w="1879" w:type="dxa"/>
            <w:shd w:val="clear" w:color="auto" w:fill="58585A"/>
            <w:vAlign w:val="center"/>
          </w:tcPr>
          <w:p w14:paraId="66DC3BA0"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Care Quality Commission</w:t>
            </w:r>
          </w:p>
        </w:tc>
        <w:tc>
          <w:tcPr>
            <w:tcW w:w="1928" w:type="dxa"/>
            <w:vAlign w:val="center"/>
          </w:tcPr>
          <w:p w14:paraId="29E8667B" w14:textId="77777777" w:rsidR="00A56831" w:rsidRPr="001A7932" w:rsidRDefault="00A5683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3B0521A" w14:textId="77777777" w:rsidR="00A56831" w:rsidRPr="001A7932" w:rsidRDefault="00A56831"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The CQC is the regulator for the English Health and Social Care services to ensure that safe care is provided. They will inspect and produce reports back to the GP practice on a regular basis. The Law allows the CQC to access identifiable data but only where it is needed to conduct their services.</w:t>
            </w:r>
          </w:p>
          <w:p w14:paraId="2E4A8BFC" w14:textId="77777777" w:rsidR="00A56831" w:rsidRPr="001A7932" w:rsidRDefault="00A56831" w:rsidP="008D572E">
            <w:pPr>
              <w:spacing w:before="200"/>
              <w:rPr>
                <w:rStyle w:val="Strong"/>
                <w:rFonts w:ascii="Arial" w:hAnsi="Arial" w:cs="Arial"/>
                <w:b w:val="0"/>
                <w:bCs w:val="0"/>
              </w:rPr>
            </w:pPr>
            <w:r w:rsidRPr="001A7932">
              <w:rPr>
                <w:rFonts w:ascii="Arial" w:hAnsi="Arial" w:cs="Arial"/>
              </w:rPr>
              <w:t xml:space="preserve">More detail on how they ensure compliance with data protection law (including GDPR) and their privacy statement is </w:t>
            </w:r>
            <w:hyperlink r:id="rId37" w:tgtFrame="_blank" w:history="1">
              <w:r w:rsidRPr="001A7932">
                <w:rPr>
                  <w:rStyle w:val="Hyperlink"/>
                  <w:rFonts w:ascii="Arial" w:hAnsi="Arial" w:cs="Arial"/>
                </w:rPr>
                <w:t>available on CQC website</w:t>
              </w:r>
            </w:hyperlink>
            <w:r w:rsidRPr="001A7932">
              <w:rPr>
                <w:rStyle w:val="Strong"/>
                <w:rFonts w:ascii="Arial" w:hAnsi="Arial" w:cs="Arial"/>
              </w:rPr>
              <w:t xml:space="preserve">: </w:t>
            </w:r>
            <w:hyperlink r:id="rId38" w:history="1">
              <w:r w:rsidRPr="001A7932">
                <w:rPr>
                  <w:rStyle w:val="Hyperlink"/>
                  <w:rFonts w:ascii="Arial" w:hAnsi="Arial" w:cs="Arial"/>
                </w:rPr>
                <w:t>https://www.cqc.org.uk/about-us/our-policies/privacy-statement</w:t>
              </w:r>
            </w:hyperlink>
          </w:p>
          <w:p w14:paraId="7CE90288" w14:textId="77777777" w:rsidR="00A56831" w:rsidRPr="001A7932" w:rsidRDefault="00A56831" w:rsidP="008D572E">
            <w:pPr>
              <w:spacing w:before="200"/>
              <w:rPr>
                <w:rFonts w:ascii="Arial" w:hAnsi="Arial" w:cs="Arial"/>
              </w:rPr>
            </w:pPr>
            <w:r w:rsidRPr="001A7932">
              <w:rPr>
                <w:rFonts w:ascii="Arial" w:eastAsia="Calibri" w:hAnsi="Arial" w:cs="Arial"/>
                <w:b/>
                <w:bCs/>
              </w:rPr>
              <w:t>Legal Basis</w:t>
            </w:r>
            <w:r w:rsidRPr="001A7932">
              <w:rPr>
                <w:rFonts w:ascii="Arial" w:eastAsia="Calibri" w:hAnsi="Arial" w:cs="Arial"/>
                <w:bCs/>
              </w:rPr>
              <w:t xml:space="preserve"> - </w:t>
            </w:r>
            <w:r w:rsidRPr="001A7932">
              <w:rPr>
                <w:rFonts w:ascii="Arial" w:hAnsi="Arial" w:cs="Arial"/>
              </w:rPr>
              <w:t>Article 6(1)c “processing is necessary for compliance with a legal obligation to which the controller is subject.” And Article 9(2)h ‘management of health and care services’</w:t>
            </w:r>
          </w:p>
          <w:p w14:paraId="12132042" w14:textId="77777777" w:rsidR="00A56831" w:rsidRPr="001A7932" w:rsidRDefault="00A56831" w:rsidP="008D572E">
            <w:pPr>
              <w:spacing w:before="200"/>
              <w:rPr>
                <w:rFonts w:ascii="Arial" w:hAnsi="Arial" w:cs="Arial"/>
              </w:rPr>
            </w:pPr>
            <w:r w:rsidRPr="001A7932">
              <w:rPr>
                <w:rFonts w:ascii="Arial" w:hAnsi="Arial" w:cs="Arial"/>
                <w:b/>
              </w:rPr>
              <w:t>Controller data is disclosed to</w:t>
            </w:r>
            <w:r w:rsidRPr="001A7932">
              <w:rPr>
                <w:rFonts w:ascii="Arial" w:hAnsi="Arial" w:cs="Arial"/>
              </w:rPr>
              <w:t xml:space="preserve"> – Care Quality Commission</w:t>
            </w:r>
          </w:p>
        </w:tc>
      </w:tr>
      <w:tr w:rsidR="00A56831" w:rsidRPr="001A7932" w14:paraId="226B64D7" w14:textId="77777777" w:rsidTr="008D572E">
        <w:tc>
          <w:tcPr>
            <w:tcW w:w="1879" w:type="dxa"/>
            <w:shd w:val="clear" w:color="auto" w:fill="58585A"/>
            <w:vAlign w:val="center"/>
          </w:tcPr>
          <w:p w14:paraId="7CABEB72"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Payments</w:t>
            </w:r>
          </w:p>
        </w:tc>
        <w:tc>
          <w:tcPr>
            <w:tcW w:w="1928" w:type="dxa"/>
            <w:vAlign w:val="center"/>
          </w:tcPr>
          <w:p w14:paraId="6A747C1C" w14:textId="77777777" w:rsidR="00A56831" w:rsidRPr="001A7932" w:rsidRDefault="00A5683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11CA2D25" w14:textId="77777777" w:rsidR="00A56831" w:rsidRPr="001A7932" w:rsidRDefault="00A56831" w:rsidP="008D572E">
            <w:pPr>
              <w:spacing w:before="200"/>
              <w:rPr>
                <w:rFonts w:ascii="Arial" w:hAnsi="Arial" w:cs="Arial"/>
              </w:rPr>
            </w:pPr>
            <w:r w:rsidRPr="001A7932">
              <w:rPr>
                <w:rFonts w:ascii="Arial" w:eastAsia="Calibri" w:hAnsi="Arial" w:cs="Arial"/>
                <w:b/>
                <w:bCs/>
              </w:rPr>
              <w:t>Purpose -</w:t>
            </w:r>
            <w:r w:rsidRPr="001A7932">
              <w:rPr>
                <w:rFonts w:ascii="Arial" w:eastAsia="Calibri" w:hAnsi="Arial" w:cs="Arial"/>
                <w:bCs/>
              </w:rPr>
              <w:t xml:space="preserve"> </w:t>
            </w:r>
            <w:r w:rsidRPr="001A7932">
              <w:rPr>
                <w:rFonts w:ascii="Arial" w:hAnsi="Arial" w:cs="Arial"/>
              </w:rPr>
              <w:t xml:space="preserve">Payments to the practice come in many different forms.  Some payments are based on the number of patients that receive specific services, such as diabetic reviews and immunisation programmes. In order to make </w:t>
            </w:r>
            <w:proofErr w:type="gramStart"/>
            <w:r w:rsidRPr="001A7932">
              <w:rPr>
                <w:rFonts w:ascii="Arial" w:hAnsi="Arial" w:cs="Arial"/>
              </w:rPr>
              <w:t>patient based</w:t>
            </w:r>
            <w:proofErr w:type="gramEnd"/>
            <w:r w:rsidRPr="001A7932">
              <w:rPr>
                <w:rFonts w:ascii="Arial" w:hAnsi="Arial" w:cs="Arial"/>
              </w:rPr>
              <w:t xml:space="preserve"> payments basic and relevant necessary data about you needs to be sent to the various payment services, this data contains limited identity if needed, such as your NHS number. The release of this data is required by English laws.</w:t>
            </w:r>
          </w:p>
          <w:p w14:paraId="1432984B" w14:textId="77777777" w:rsidR="00A56831" w:rsidRPr="001A7932" w:rsidRDefault="00A56831" w:rsidP="008D572E">
            <w:pPr>
              <w:spacing w:before="200"/>
              <w:rPr>
                <w:rFonts w:ascii="Arial" w:hAnsi="Arial" w:cs="Arial"/>
              </w:rPr>
            </w:pPr>
            <w:r w:rsidRPr="001A7932">
              <w:rPr>
                <w:rFonts w:ascii="Arial" w:hAnsi="Arial" w:cs="Arial"/>
                <w:b/>
              </w:rPr>
              <w:t>Legal Basis</w:t>
            </w:r>
            <w:r w:rsidRPr="001A7932">
              <w:rPr>
                <w:rFonts w:ascii="Arial" w:hAnsi="Arial" w:cs="Arial"/>
              </w:rPr>
              <w:t xml:space="preserve"> - Article 6(1)(c) “processing is necessary for compliance with a legal obligation to which the controller is subject.” And Article 9(2)(h) ‘as stated below</w:t>
            </w:r>
          </w:p>
          <w:p w14:paraId="74094365" w14:textId="77777777" w:rsidR="00A56831" w:rsidRPr="001A7932" w:rsidRDefault="00A56831" w:rsidP="008D572E">
            <w:pPr>
              <w:spacing w:before="200"/>
              <w:rPr>
                <w:rFonts w:ascii="Arial" w:hAnsi="Arial" w:cs="Arial"/>
              </w:rPr>
            </w:pPr>
            <w:r w:rsidRPr="001A7932">
              <w:rPr>
                <w:rFonts w:ascii="Arial" w:hAnsi="Arial" w:cs="Arial"/>
                <w:b/>
              </w:rPr>
              <w:t xml:space="preserve">Controllers that data is disclosed to </w:t>
            </w:r>
            <w:r w:rsidRPr="001A7932">
              <w:rPr>
                <w:rFonts w:ascii="Arial" w:hAnsi="Arial" w:cs="Arial"/>
              </w:rPr>
              <w:t>– NHS England, CCG, Public Health</w:t>
            </w:r>
          </w:p>
        </w:tc>
      </w:tr>
      <w:tr w:rsidR="00A56831" w:rsidRPr="001A7932" w14:paraId="08D3891D" w14:textId="77777777" w:rsidTr="008D572E">
        <w:tc>
          <w:tcPr>
            <w:tcW w:w="1879" w:type="dxa"/>
            <w:shd w:val="clear" w:color="auto" w:fill="58585A"/>
            <w:vAlign w:val="center"/>
          </w:tcPr>
          <w:p w14:paraId="0D085C5B"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Patient Record data base support</w:t>
            </w:r>
          </w:p>
        </w:tc>
        <w:tc>
          <w:tcPr>
            <w:tcW w:w="1928" w:type="dxa"/>
            <w:vAlign w:val="center"/>
          </w:tcPr>
          <w:p w14:paraId="14CBD724" w14:textId="77777777" w:rsidR="00A56831" w:rsidRPr="001A7932" w:rsidRDefault="00A5683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6B094FE0" w14:textId="77777777" w:rsidR="00A56831" w:rsidRPr="001A7932" w:rsidRDefault="00A56831"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The practice uses electronic patient records.  Our supplier of the electronic patient record system is EMIS Ltd</w:t>
            </w:r>
          </w:p>
          <w:p w14:paraId="5F4A2F5F" w14:textId="77777777" w:rsidR="00A56831" w:rsidRPr="001A7932" w:rsidRDefault="00A56831" w:rsidP="008D572E">
            <w:pPr>
              <w:spacing w:before="200"/>
              <w:rPr>
                <w:rFonts w:ascii="Arial" w:eastAsia="Calibri" w:hAnsi="Arial" w:cs="Arial"/>
                <w:b/>
                <w:bCs/>
              </w:rPr>
            </w:pPr>
            <w:r w:rsidRPr="001A7932">
              <w:rPr>
                <w:rFonts w:ascii="Arial" w:eastAsia="Calibri" w:hAnsi="Arial" w:cs="Arial"/>
                <w:bCs/>
              </w:rPr>
              <w:t xml:space="preserve">Our supplier does not access identifiable records without permission of the </w:t>
            </w:r>
            <w:proofErr w:type="gramStart"/>
            <w:r w:rsidRPr="001A7932">
              <w:rPr>
                <w:rFonts w:ascii="Arial" w:eastAsia="Calibri" w:hAnsi="Arial" w:cs="Arial"/>
                <w:bCs/>
              </w:rPr>
              <w:t>practice</w:t>
            </w:r>
            <w:proofErr w:type="gramEnd"/>
            <w:r w:rsidRPr="001A7932">
              <w:rPr>
                <w:rFonts w:ascii="Arial" w:eastAsia="Calibri" w:hAnsi="Arial" w:cs="Arial"/>
                <w:bCs/>
              </w:rPr>
              <w:t xml:space="preserve"> and this is only given where it is necessary to investigate issues on a particular record</w:t>
            </w:r>
          </w:p>
          <w:p w14:paraId="3C08380A" w14:textId="77777777" w:rsidR="00A56831" w:rsidRPr="001A7932" w:rsidRDefault="00A56831" w:rsidP="008D572E">
            <w:pPr>
              <w:spacing w:before="200"/>
              <w:rPr>
                <w:rFonts w:ascii="Arial" w:hAnsi="Arial" w:cs="Arial"/>
                <w:b/>
                <w:bCs/>
                <w:lang w:val="en-US"/>
              </w:rPr>
            </w:pPr>
            <w:r w:rsidRPr="001A7932">
              <w:rPr>
                <w:rFonts w:ascii="Arial" w:hAnsi="Arial" w:cs="Arial"/>
                <w:b/>
                <w:bCs/>
                <w:lang w:val="en-US"/>
              </w:rPr>
              <w:t>Legal Basis</w:t>
            </w:r>
          </w:p>
          <w:p w14:paraId="225A9A05" w14:textId="77777777" w:rsidR="00A56831" w:rsidRPr="001A7932" w:rsidRDefault="00A56831" w:rsidP="008D572E">
            <w:pPr>
              <w:spacing w:before="200"/>
              <w:rPr>
                <w:rFonts w:ascii="Arial" w:eastAsia="Calibri" w:hAnsi="Arial" w:cs="Arial"/>
                <w:b/>
                <w:bCs/>
              </w:rPr>
            </w:pPr>
            <w:r w:rsidRPr="001A7932">
              <w:rPr>
                <w:rFonts w:ascii="Arial" w:eastAsia="Calibri" w:hAnsi="Arial" w:cs="Arial"/>
                <w:bCs/>
              </w:rPr>
              <w:lastRenderedPageBreak/>
              <w:t xml:space="preserve">Article 6(1)e ‘exercise of official authority’ and article 9(2)h ‘management of health and care </w:t>
            </w:r>
            <w:proofErr w:type="gramStart"/>
            <w:r w:rsidRPr="001A7932">
              <w:rPr>
                <w:rFonts w:ascii="Arial" w:eastAsia="Calibri" w:hAnsi="Arial" w:cs="Arial"/>
                <w:bCs/>
              </w:rPr>
              <w:t>services’</w:t>
            </w:r>
            <w:proofErr w:type="gramEnd"/>
            <w:r w:rsidRPr="001A7932">
              <w:rPr>
                <w:rFonts w:ascii="Arial" w:eastAsia="Calibri" w:hAnsi="Arial" w:cs="Arial"/>
                <w:bCs/>
              </w:rPr>
              <w:t xml:space="preserve">. </w:t>
            </w:r>
          </w:p>
        </w:tc>
      </w:tr>
      <w:tr w:rsidR="00A56831" w:rsidRPr="001A7932" w14:paraId="7F7AA666" w14:textId="77777777" w:rsidTr="008D572E">
        <w:tc>
          <w:tcPr>
            <w:tcW w:w="1879" w:type="dxa"/>
            <w:shd w:val="clear" w:color="auto" w:fill="58585A"/>
            <w:vAlign w:val="center"/>
          </w:tcPr>
          <w:p w14:paraId="363FC21A"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Medicines optimisation</w:t>
            </w:r>
          </w:p>
        </w:tc>
        <w:tc>
          <w:tcPr>
            <w:tcW w:w="1928" w:type="dxa"/>
            <w:vAlign w:val="center"/>
          </w:tcPr>
          <w:p w14:paraId="47062B7F" w14:textId="77777777" w:rsidR="00A56831" w:rsidRPr="001A7932" w:rsidRDefault="00A5683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2BF8EFD" w14:textId="77777777" w:rsidR="00A56831" w:rsidRPr="001A7932" w:rsidRDefault="00A56831"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We use software packages linked to our patient record system to aid when prescribing drugs. These ensure that prescribing is effective.  We do not share your identifiable data with the companies that provide these packages</w:t>
            </w:r>
          </w:p>
          <w:p w14:paraId="19DD5050" w14:textId="77777777" w:rsidR="00A56831" w:rsidRPr="001A7932" w:rsidRDefault="00A56831" w:rsidP="008D572E">
            <w:pPr>
              <w:spacing w:before="200"/>
              <w:rPr>
                <w:rFonts w:ascii="Arial" w:hAnsi="Arial" w:cs="Arial"/>
                <w:b/>
                <w:bCs/>
                <w:lang w:val="en-US"/>
              </w:rPr>
            </w:pPr>
            <w:r w:rsidRPr="001A7932">
              <w:rPr>
                <w:rFonts w:ascii="Arial" w:hAnsi="Arial" w:cs="Arial"/>
                <w:b/>
                <w:bCs/>
                <w:lang w:val="en-US"/>
              </w:rPr>
              <w:t>Legal Basis</w:t>
            </w:r>
          </w:p>
          <w:p w14:paraId="5A5EBCB7" w14:textId="77777777" w:rsidR="00A56831" w:rsidRPr="001A7932" w:rsidRDefault="00A56831"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tc>
      </w:tr>
      <w:tr w:rsidR="00A56831" w:rsidRPr="001A7932" w14:paraId="7945AA54" w14:textId="77777777" w:rsidTr="008D572E">
        <w:tc>
          <w:tcPr>
            <w:tcW w:w="1879" w:type="dxa"/>
            <w:shd w:val="clear" w:color="auto" w:fill="58585A"/>
            <w:vAlign w:val="center"/>
          </w:tcPr>
          <w:p w14:paraId="1F4E82CE"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Multi-Disciplinary Teams</w:t>
            </w:r>
          </w:p>
        </w:tc>
        <w:tc>
          <w:tcPr>
            <w:tcW w:w="1928" w:type="dxa"/>
            <w:vAlign w:val="center"/>
          </w:tcPr>
          <w:p w14:paraId="21FCD41B" w14:textId="77777777" w:rsidR="00A56831" w:rsidRPr="001A7932" w:rsidRDefault="00A5683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B61DD48" w14:textId="77777777" w:rsidR="00A56831" w:rsidRPr="001A7932" w:rsidRDefault="00A56831" w:rsidP="008D572E">
            <w:pPr>
              <w:spacing w:before="200"/>
              <w:rPr>
                <w:rFonts w:ascii="Arial" w:hAnsi="Arial" w:cs="Arial"/>
              </w:rPr>
            </w:pPr>
            <w:r w:rsidRPr="001A7932">
              <w:rPr>
                <w:rFonts w:ascii="Arial" w:eastAsia="Calibri" w:hAnsi="Arial" w:cs="Arial"/>
                <w:b/>
                <w:bCs/>
              </w:rPr>
              <w:t>Purpose</w:t>
            </w:r>
            <w:r w:rsidRPr="001A7932">
              <w:rPr>
                <w:rFonts w:ascii="Arial" w:eastAsia="Calibri" w:hAnsi="Arial" w:cs="Arial"/>
                <w:bCs/>
              </w:rPr>
              <w:t xml:space="preserve"> - </w:t>
            </w:r>
            <w:r w:rsidRPr="001A7932">
              <w:rPr>
                <w:rFonts w:ascii="Arial" w:hAnsi="Arial" w:cs="Arial"/>
              </w:rPr>
              <w:t xml:space="preserve">We work closely with a range of other care providers to deliver the best care possible for you.  Multi-disciplinary teams are our way of bringing together care providers for conversations in a confidential environment about care arrangements for you where this is appropriate.  For example, if you have a number of </w:t>
            </w:r>
            <w:proofErr w:type="gramStart"/>
            <w:r w:rsidRPr="001A7932">
              <w:rPr>
                <w:rFonts w:ascii="Arial" w:hAnsi="Arial" w:cs="Arial"/>
              </w:rPr>
              <w:t>long term</w:t>
            </w:r>
            <w:proofErr w:type="gramEnd"/>
            <w:r w:rsidRPr="001A7932">
              <w:rPr>
                <w:rFonts w:ascii="Arial" w:hAnsi="Arial" w:cs="Arial"/>
              </w:rPr>
              <w:t xml:space="preserve"> conditions and would benefit from additional support.  Where possible, we will inform you that your care will be discussed in this type of forum.  However, if this may not always be possible and in these circumstances, we will consider your best interests and will share information on this basis.</w:t>
            </w:r>
          </w:p>
          <w:p w14:paraId="74730C50" w14:textId="77777777" w:rsidR="00A56831" w:rsidRPr="001A7932" w:rsidRDefault="00A56831" w:rsidP="008D572E">
            <w:pPr>
              <w:spacing w:before="200"/>
              <w:rPr>
                <w:rFonts w:ascii="Arial" w:eastAsia="Calibri" w:hAnsi="Arial" w:cs="Arial"/>
                <w:b/>
                <w:bCs/>
              </w:rPr>
            </w:pPr>
            <w:r w:rsidRPr="001A7932">
              <w:rPr>
                <w:rFonts w:ascii="Arial" w:eastAsia="Calibri" w:hAnsi="Arial" w:cs="Arial"/>
                <w:b/>
                <w:bCs/>
              </w:rPr>
              <w:t>Legal Basis</w:t>
            </w:r>
          </w:p>
          <w:p w14:paraId="7CAC4E52" w14:textId="77777777" w:rsidR="00A56831" w:rsidRPr="001A7932" w:rsidRDefault="00A56831" w:rsidP="008D572E">
            <w:pPr>
              <w:spacing w:before="200"/>
              <w:rPr>
                <w:rFonts w:ascii="Arial" w:eastAsia="Calibri" w:hAnsi="Arial" w:cs="Arial"/>
                <w:bCs/>
              </w:rPr>
            </w:pPr>
            <w:r w:rsidRPr="001A7932">
              <w:rPr>
                <w:rFonts w:ascii="Arial" w:eastAsia="Calibri" w:hAnsi="Arial" w:cs="Arial"/>
                <w:bCs/>
              </w:rPr>
              <w:t>Article 6(1)e ‘exercise of official authority’ and article 9(2)h ‘Provision of health and care’.</w:t>
            </w:r>
          </w:p>
        </w:tc>
      </w:tr>
      <w:tr w:rsidR="00A56831" w:rsidRPr="001A7932" w14:paraId="2892B896" w14:textId="77777777" w:rsidTr="008D572E">
        <w:tc>
          <w:tcPr>
            <w:tcW w:w="1879" w:type="dxa"/>
            <w:shd w:val="clear" w:color="auto" w:fill="58585A"/>
            <w:vAlign w:val="center"/>
          </w:tcPr>
          <w:p w14:paraId="00A4532D"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Clinical Audit</w:t>
            </w:r>
          </w:p>
        </w:tc>
        <w:tc>
          <w:tcPr>
            <w:tcW w:w="1928" w:type="dxa"/>
            <w:vAlign w:val="center"/>
          </w:tcPr>
          <w:p w14:paraId="3B17A629" w14:textId="77777777" w:rsidR="00A56831" w:rsidRPr="001A7932" w:rsidRDefault="00A5683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154E514F" w14:textId="77777777" w:rsidR="00A56831" w:rsidRPr="001A7932" w:rsidRDefault="00A56831"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Information will be used by the CCG for clinical audit to monitor the quality of the service provided to patients with long term conditions. When required, information will be held centrally and used for statistical purposes (e.g. the National Diabetes Audit). When this happens, strict measures are taken to ensure that individual patients cannot be identified from the data.</w:t>
            </w:r>
          </w:p>
          <w:p w14:paraId="7891FD8A" w14:textId="77777777" w:rsidR="00A56831" w:rsidRPr="001A7932" w:rsidRDefault="00A56831" w:rsidP="008D572E">
            <w:pPr>
              <w:spacing w:before="200"/>
              <w:rPr>
                <w:rFonts w:ascii="Arial" w:hAnsi="Arial" w:cs="Arial"/>
                <w:b/>
                <w:bCs/>
                <w:lang w:val="en-US"/>
              </w:rPr>
            </w:pPr>
            <w:r w:rsidRPr="001A7932">
              <w:rPr>
                <w:rFonts w:ascii="Arial" w:hAnsi="Arial" w:cs="Arial"/>
                <w:b/>
                <w:bCs/>
                <w:lang w:val="en-US"/>
              </w:rPr>
              <w:t>Legal Basis</w:t>
            </w:r>
          </w:p>
          <w:p w14:paraId="13B8A008" w14:textId="77777777" w:rsidR="00A56831" w:rsidRPr="001A7932" w:rsidRDefault="00A56831"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‘management of health and care </w:t>
            </w:r>
            <w:proofErr w:type="gramStart"/>
            <w:r w:rsidRPr="001A7932">
              <w:rPr>
                <w:rFonts w:ascii="Arial" w:eastAsia="Calibri" w:hAnsi="Arial" w:cs="Arial"/>
                <w:bCs/>
              </w:rPr>
              <w:t>services’</w:t>
            </w:r>
            <w:proofErr w:type="gramEnd"/>
            <w:r w:rsidRPr="001A7932">
              <w:rPr>
                <w:rFonts w:ascii="Arial" w:eastAsia="Calibri" w:hAnsi="Arial" w:cs="Arial"/>
                <w:bCs/>
              </w:rPr>
              <w:t xml:space="preserve">. </w:t>
            </w:r>
          </w:p>
          <w:p w14:paraId="2CE000FD" w14:textId="77777777" w:rsidR="00A56831" w:rsidRPr="001A7932" w:rsidRDefault="00A56831" w:rsidP="008D572E">
            <w:pPr>
              <w:spacing w:before="200"/>
              <w:rPr>
                <w:rFonts w:ascii="Arial" w:eastAsia="Calibri" w:hAnsi="Arial" w:cs="Arial"/>
                <w:b/>
                <w:bCs/>
              </w:rPr>
            </w:pPr>
            <w:r w:rsidRPr="001A7932">
              <w:rPr>
                <w:rFonts w:ascii="Arial" w:eastAsia="Calibri" w:hAnsi="Arial" w:cs="Arial"/>
                <w:b/>
                <w:bCs/>
              </w:rPr>
              <w:lastRenderedPageBreak/>
              <w:t xml:space="preserve">Controller – </w:t>
            </w:r>
            <w:r w:rsidRPr="001A7932">
              <w:rPr>
                <w:rFonts w:ascii="Arial" w:eastAsia="Calibri" w:hAnsi="Arial" w:cs="Arial"/>
                <w:bCs/>
              </w:rPr>
              <w:t>Somerset Clinical Commissioning Group</w:t>
            </w:r>
          </w:p>
        </w:tc>
      </w:tr>
      <w:tr w:rsidR="00A56831" w:rsidRPr="001A7932" w14:paraId="6730205F" w14:textId="77777777" w:rsidTr="008D572E">
        <w:tc>
          <w:tcPr>
            <w:tcW w:w="1879" w:type="dxa"/>
            <w:shd w:val="clear" w:color="auto" w:fill="58585A"/>
            <w:vAlign w:val="center"/>
          </w:tcPr>
          <w:p w14:paraId="1FC021B2"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National Fraud Initiative - Cabinet Office</w:t>
            </w:r>
          </w:p>
        </w:tc>
        <w:tc>
          <w:tcPr>
            <w:tcW w:w="1928" w:type="dxa"/>
            <w:vAlign w:val="center"/>
          </w:tcPr>
          <w:p w14:paraId="28D95CEB" w14:textId="77777777" w:rsidR="00A56831" w:rsidRPr="001A7932" w:rsidRDefault="00A5683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5CE6024" w14:textId="77777777" w:rsidR="00A56831" w:rsidRPr="001A7932" w:rsidRDefault="00A56831"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The use of data by the Cabinet Office for data matching is carried out with statutory authority. It does not require the consent of the individuals concerned under Data Protection legislation. Data matching by the Cabinet Office is subject to a Code of Practice. For further information see: </w:t>
            </w:r>
          </w:p>
          <w:p w14:paraId="494B0478" w14:textId="77777777" w:rsidR="00A56831" w:rsidRPr="001A7932" w:rsidRDefault="00A56831" w:rsidP="008D572E">
            <w:pPr>
              <w:spacing w:before="200"/>
              <w:rPr>
                <w:rFonts w:ascii="Arial" w:eastAsia="Calibri" w:hAnsi="Arial" w:cs="Arial"/>
                <w:b/>
                <w:bCs/>
              </w:rPr>
            </w:pPr>
            <w:hyperlink r:id="rId39" w:history="1">
              <w:r w:rsidRPr="001A7932">
                <w:rPr>
                  <w:rStyle w:val="Hyperlink"/>
                  <w:rFonts w:ascii="Arial" w:eastAsia="Calibri" w:hAnsi="Arial" w:cs="Arial"/>
                  <w:bCs/>
                </w:rPr>
                <w:t>https://www.gov.uk/government/publications</w:t>
              </w:r>
              <w:r w:rsidRPr="001A7932">
                <w:rPr>
                  <w:rStyle w:val="Hyperlink"/>
                  <w:rFonts w:ascii="Arial" w:eastAsia="Calibri" w:hAnsi="Arial" w:cs="Arial"/>
                  <w:b/>
                  <w:bCs/>
                </w:rPr>
                <w:t>/code-of-data-matching-practice-for-national-fraud-initiative</w:t>
              </w:r>
            </w:hyperlink>
          </w:p>
          <w:p w14:paraId="5DF73CB2" w14:textId="77777777" w:rsidR="00A56831" w:rsidRPr="001A7932" w:rsidRDefault="00A56831" w:rsidP="008D572E">
            <w:pPr>
              <w:spacing w:before="200"/>
              <w:rPr>
                <w:rFonts w:ascii="Arial" w:eastAsia="Calibri" w:hAnsi="Arial" w:cs="Arial"/>
                <w:bCs/>
              </w:rPr>
            </w:pPr>
            <w:r w:rsidRPr="001A7932">
              <w:rPr>
                <w:rFonts w:ascii="Arial" w:eastAsia="Calibri" w:hAnsi="Arial" w:cs="Arial"/>
                <w:bCs/>
              </w:rPr>
              <w:t>NFI activities vary each year, so data would only be disclosed if required by the focus of their activities</w:t>
            </w:r>
          </w:p>
          <w:p w14:paraId="70E04EFB" w14:textId="77777777" w:rsidR="00A56831" w:rsidRPr="001A7932" w:rsidRDefault="00A56831" w:rsidP="008D572E">
            <w:pPr>
              <w:spacing w:before="200"/>
              <w:jc w:val="both"/>
              <w:rPr>
                <w:rFonts w:ascii="Arial" w:eastAsia="Calibri" w:hAnsi="Arial" w:cs="Arial"/>
                <w:b/>
                <w:bCs/>
              </w:rPr>
            </w:pPr>
            <w:r w:rsidRPr="001A7932">
              <w:rPr>
                <w:rFonts w:ascii="Arial" w:eastAsia="Calibri" w:hAnsi="Arial" w:cs="Arial"/>
                <w:b/>
                <w:bCs/>
              </w:rPr>
              <w:t xml:space="preserve">Legal Basis – </w:t>
            </w:r>
            <w:r w:rsidRPr="001A7932">
              <w:rPr>
                <w:rFonts w:ascii="Arial" w:eastAsia="Calibri" w:hAnsi="Arial" w:cs="Arial"/>
                <w:bCs/>
              </w:rPr>
              <w:t>Part 6 of the Local Audit and Accountability Act 2014</w:t>
            </w:r>
          </w:p>
          <w:p w14:paraId="6842D69C" w14:textId="77777777" w:rsidR="00A56831" w:rsidRPr="001A7932" w:rsidRDefault="00A56831" w:rsidP="008D572E">
            <w:pPr>
              <w:spacing w:before="200"/>
              <w:jc w:val="both"/>
              <w:rPr>
                <w:rFonts w:ascii="Arial" w:eastAsia="Calibri" w:hAnsi="Arial" w:cs="Arial"/>
                <w:b/>
                <w:bCs/>
              </w:rPr>
            </w:pPr>
            <w:r w:rsidRPr="001A7932">
              <w:rPr>
                <w:rFonts w:ascii="Arial" w:eastAsia="Calibri" w:hAnsi="Arial" w:cs="Arial"/>
                <w:b/>
                <w:bCs/>
              </w:rPr>
              <w:t xml:space="preserve">Controller – </w:t>
            </w:r>
            <w:r w:rsidRPr="001A7932">
              <w:rPr>
                <w:rFonts w:ascii="Arial" w:eastAsia="Calibri" w:hAnsi="Arial" w:cs="Arial"/>
                <w:bCs/>
              </w:rPr>
              <w:t>Cabinet Office</w:t>
            </w:r>
          </w:p>
        </w:tc>
      </w:tr>
      <w:tr w:rsidR="00A56831" w:rsidRPr="001A7932" w14:paraId="3FD24482" w14:textId="77777777" w:rsidTr="008D572E">
        <w:tc>
          <w:tcPr>
            <w:tcW w:w="1879" w:type="dxa"/>
            <w:shd w:val="clear" w:color="auto" w:fill="58585A"/>
            <w:vAlign w:val="center"/>
          </w:tcPr>
          <w:p w14:paraId="3C56C676"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National Registries</w:t>
            </w:r>
          </w:p>
        </w:tc>
        <w:tc>
          <w:tcPr>
            <w:tcW w:w="1928" w:type="dxa"/>
            <w:vAlign w:val="center"/>
          </w:tcPr>
          <w:p w14:paraId="6808708F" w14:textId="77777777" w:rsidR="00A56831" w:rsidRPr="001A7932" w:rsidRDefault="00A5683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26D31A08" w14:textId="77777777" w:rsidR="00A56831" w:rsidRPr="001A7932" w:rsidRDefault="00A56831"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National Registries (such as the Learning Disabilities Register) have statutory permission under Section 251 of the NHS Act 2006, to collect and hold service user identifiable information without the need to seek informed consent from each individual service user.</w:t>
            </w:r>
          </w:p>
          <w:p w14:paraId="0B9A76F5" w14:textId="77777777" w:rsidR="00A56831" w:rsidRPr="001A7932" w:rsidRDefault="00A56831" w:rsidP="008D572E">
            <w:pPr>
              <w:spacing w:before="200"/>
              <w:jc w:val="both"/>
              <w:rPr>
                <w:rFonts w:ascii="Arial" w:eastAsia="Calibri" w:hAnsi="Arial" w:cs="Arial"/>
                <w:b/>
                <w:bCs/>
              </w:rPr>
            </w:pPr>
            <w:r w:rsidRPr="001A7932">
              <w:rPr>
                <w:rFonts w:ascii="Arial" w:eastAsia="Calibri" w:hAnsi="Arial" w:cs="Arial"/>
                <w:b/>
                <w:bCs/>
              </w:rPr>
              <w:t xml:space="preserve">Legal Basis – </w:t>
            </w:r>
            <w:r w:rsidRPr="001A7932">
              <w:rPr>
                <w:rFonts w:ascii="Arial" w:eastAsia="Calibri" w:hAnsi="Arial" w:cs="Arial"/>
                <w:bCs/>
              </w:rPr>
              <w:t>Section 251 of the NHS Act 2006</w:t>
            </w:r>
          </w:p>
        </w:tc>
      </w:tr>
      <w:tr w:rsidR="00A56831" w:rsidRPr="001A7932" w14:paraId="0C7D3099" w14:textId="77777777" w:rsidTr="008D572E">
        <w:tc>
          <w:tcPr>
            <w:tcW w:w="1879" w:type="dxa"/>
            <w:shd w:val="clear" w:color="auto" w:fill="58585A"/>
            <w:vAlign w:val="center"/>
          </w:tcPr>
          <w:p w14:paraId="009B0F37"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Police</w:t>
            </w:r>
          </w:p>
        </w:tc>
        <w:tc>
          <w:tcPr>
            <w:tcW w:w="1928" w:type="dxa"/>
            <w:vAlign w:val="center"/>
          </w:tcPr>
          <w:p w14:paraId="57A3583E" w14:textId="77777777" w:rsidR="00A56831" w:rsidRPr="001A7932" w:rsidRDefault="00A5683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07D2342" w14:textId="77777777" w:rsidR="00A56831" w:rsidRPr="001A7932" w:rsidRDefault="00A56831"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The police may request information in relation to on-going enquiries, all requests are </w:t>
            </w:r>
            <w:proofErr w:type="gramStart"/>
            <w:r w:rsidRPr="001A7932">
              <w:rPr>
                <w:rFonts w:ascii="Arial" w:eastAsia="Calibri" w:hAnsi="Arial" w:cs="Arial"/>
                <w:bCs/>
              </w:rPr>
              <w:t>reviewed</w:t>
            </w:r>
            <w:proofErr w:type="gramEnd"/>
            <w:r w:rsidRPr="001A7932">
              <w:rPr>
                <w:rFonts w:ascii="Arial" w:eastAsia="Calibri" w:hAnsi="Arial" w:cs="Arial"/>
                <w:bCs/>
              </w:rPr>
              <w:t xml:space="preserve"> and only appropriate information will be shared under legislation.</w:t>
            </w:r>
          </w:p>
          <w:p w14:paraId="4BBE6D06" w14:textId="77777777" w:rsidR="00A56831" w:rsidRPr="001A7932" w:rsidRDefault="00A56831" w:rsidP="008D572E">
            <w:pPr>
              <w:spacing w:before="200"/>
              <w:jc w:val="both"/>
              <w:rPr>
                <w:rFonts w:ascii="Arial" w:eastAsia="Calibri" w:hAnsi="Arial" w:cs="Arial"/>
                <w:bCs/>
              </w:rPr>
            </w:pPr>
            <w:r w:rsidRPr="001A7932">
              <w:rPr>
                <w:rFonts w:ascii="Arial" w:eastAsia="Calibri" w:hAnsi="Arial" w:cs="Arial"/>
                <w:b/>
                <w:bCs/>
              </w:rPr>
              <w:t>Legal Basis</w:t>
            </w:r>
            <w:r w:rsidRPr="001A7932">
              <w:rPr>
                <w:rFonts w:ascii="Arial" w:eastAsia="Calibri" w:hAnsi="Arial" w:cs="Arial"/>
                <w:bCs/>
              </w:rPr>
              <w:t xml:space="preserve"> – </w:t>
            </w:r>
          </w:p>
          <w:p w14:paraId="6369550C" w14:textId="77777777" w:rsidR="00A56831" w:rsidRPr="001A7932" w:rsidRDefault="00A56831" w:rsidP="008D572E">
            <w:pPr>
              <w:spacing w:before="200"/>
              <w:jc w:val="both"/>
              <w:rPr>
                <w:rFonts w:ascii="Arial" w:eastAsia="Calibri" w:hAnsi="Arial" w:cs="Arial"/>
                <w:bCs/>
              </w:rPr>
            </w:pPr>
            <w:r w:rsidRPr="001A7932">
              <w:rPr>
                <w:rFonts w:ascii="Arial" w:eastAsia="Calibri" w:hAnsi="Arial" w:cs="Arial"/>
                <w:bCs/>
              </w:rPr>
              <w:t>Article 6(1)e – task carried out in the public interest</w:t>
            </w:r>
          </w:p>
          <w:p w14:paraId="5AF08D57" w14:textId="77777777" w:rsidR="00A56831" w:rsidRPr="001A7932" w:rsidRDefault="00A56831" w:rsidP="008D572E">
            <w:pPr>
              <w:spacing w:before="200"/>
              <w:jc w:val="both"/>
              <w:rPr>
                <w:rFonts w:ascii="Arial" w:eastAsia="Calibri" w:hAnsi="Arial" w:cs="Arial"/>
                <w:bCs/>
              </w:rPr>
            </w:pPr>
            <w:r w:rsidRPr="001A7932">
              <w:rPr>
                <w:rFonts w:ascii="Arial" w:eastAsia="Calibri" w:hAnsi="Arial" w:cs="Arial"/>
                <w:bCs/>
              </w:rPr>
              <w:t>Article 9(2)c - Vital Interests</w:t>
            </w:r>
          </w:p>
          <w:p w14:paraId="596B3698" w14:textId="77777777" w:rsidR="00A56831" w:rsidRPr="001A7932" w:rsidRDefault="00A56831" w:rsidP="008D572E">
            <w:pPr>
              <w:spacing w:before="200"/>
              <w:jc w:val="both"/>
              <w:rPr>
                <w:rFonts w:ascii="Arial" w:hAnsi="Arial" w:cs="Arial"/>
              </w:rPr>
            </w:pPr>
            <w:r w:rsidRPr="001A7932">
              <w:rPr>
                <w:rFonts w:ascii="Arial" w:eastAsia="Calibri" w:hAnsi="Arial" w:cs="Arial"/>
                <w:bCs/>
              </w:rPr>
              <w:t>Article 9(2)f - Legal claims or judicial acts</w:t>
            </w:r>
          </w:p>
          <w:p w14:paraId="011A45F5" w14:textId="77777777" w:rsidR="00A56831" w:rsidRPr="001A7932" w:rsidRDefault="00A56831" w:rsidP="008D572E">
            <w:pPr>
              <w:spacing w:before="200"/>
              <w:jc w:val="both"/>
              <w:rPr>
                <w:rFonts w:ascii="Arial" w:eastAsia="Calibri" w:hAnsi="Arial" w:cs="Arial"/>
                <w:bCs/>
              </w:rPr>
            </w:pPr>
            <w:r w:rsidRPr="001A7932">
              <w:rPr>
                <w:rFonts w:ascii="Arial" w:eastAsia="Calibri" w:hAnsi="Arial" w:cs="Arial"/>
                <w:bCs/>
              </w:rPr>
              <w:lastRenderedPageBreak/>
              <w:t>Article 9(2)g - Reasons of substantial public interest</w:t>
            </w:r>
          </w:p>
          <w:p w14:paraId="67FA6839" w14:textId="77777777" w:rsidR="00A56831" w:rsidRPr="001A7932" w:rsidRDefault="00A56831" w:rsidP="008D572E">
            <w:pPr>
              <w:spacing w:before="200"/>
              <w:jc w:val="both"/>
              <w:rPr>
                <w:rFonts w:ascii="Arial" w:eastAsia="Calibri" w:hAnsi="Arial" w:cs="Arial"/>
                <w:bCs/>
              </w:rPr>
            </w:pPr>
            <w:r w:rsidRPr="001A7932">
              <w:rPr>
                <w:rFonts w:ascii="Arial" w:eastAsia="Calibri" w:hAnsi="Arial" w:cs="Arial"/>
                <w:b/>
                <w:bCs/>
              </w:rPr>
              <w:t>Controller disclosed to</w:t>
            </w:r>
            <w:r w:rsidRPr="001A7932">
              <w:rPr>
                <w:rFonts w:ascii="Arial" w:eastAsia="Calibri" w:hAnsi="Arial" w:cs="Arial"/>
                <w:bCs/>
              </w:rPr>
              <w:t xml:space="preserve"> - Police</w:t>
            </w:r>
          </w:p>
        </w:tc>
      </w:tr>
      <w:tr w:rsidR="00A56831" w:rsidRPr="001A7932" w14:paraId="0878A6F3" w14:textId="77777777" w:rsidTr="008D572E">
        <w:tc>
          <w:tcPr>
            <w:tcW w:w="1879" w:type="dxa"/>
            <w:shd w:val="clear" w:color="auto" w:fill="58585A"/>
            <w:vAlign w:val="center"/>
          </w:tcPr>
          <w:p w14:paraId="39BE0D03"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Anticoagulation</w:t>
            </w:r>
          </w:p>
        </w:tc>
        <w:tc>
          <w:tcPr>
            <w:tcW w:w="1928" w:type="dxa"/>
            <w:vAlign w:val="center"/>
          </w:tcPr>
          <w:p w14:paraId="4B06051B" w14:textId="77777777" w:rsidR="00A56831" w:rsidRPr="001A7932" w:rsidRDefault="00A56831"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40FEAE8E" w14:textId="77777777" w:rsidR="00A56831" w:rsidRPr="001A7932" w:rsidRDefault="00A56831" w:rsidP="008D572E">
            <w:pPr>
              <w:spacing w:before="200"/>
              <w:rPr>
                <w:rFonts w:ascii="Arial" w:eastAsia="Calibri" w:hAnsi="Arial" w:cs="Arial"/>
                <w:bCs/>
              </w:rPr>
            </w:pPr>
            <w:r w:rsidRPr="001A7932">
              <w:rPr>
                <w:rFonts w:ascii="Arial" w:eastAsia="Calibri" w:hAnsi="Arial" w:cs="Arial"/>
                <w:bCs/>
              </w:rPr>
              <w:t xml:space="preserve">Data held for the purposes of anticoagulation management is currently held within the </w:t>
            </w:r>
            <w:proofErr w:type="spellStart"/>
            <w:r w:rsidRPr="001A7932">
              <w:rPr>
                <w:rFonts w:ascii="Arial" w:eastAsia="Calibri" w:hAnsi="Arial" w:cs="Arial"/>
                <w:bCs/>
              </w:rPr>
              <w:t>INRstar</w:t>
            </w:r>
            <w:proofErr w:type="spellEnd"/>
            <w:r w:rsidRPr="001A7932">
              <w:rPr>
                <w:rFonts w:ascii="Arial" w:eastAsia="Calibri" w:hAnsi="Arial" w:cs="Arial"/>
                <w:bCs/>
              </w:rPr>
              <w:t xml:space="preserve"> Anticoagulation Management system and a planned migration of this information from its current location to a new cloud-first technology is scheduled for 25</w:t>
            </w:r>
            <w:r w:rsidRPr="001A7932">
              <w:rPr>
                <w:rFonts w:ascii="Arial" w:eastAsia="Calibri" w:hAnsi="Arial" w:cs="Arial"/>
                <w:bCs/>
                <w:vertAlign w:val="superscript"/>
              </w:rPr>
              <w:t>th</w:t>
            </w:r>
            <w:r w:rsidRPr="001A7932">
              <w:rPr>
                <w:rFonts w:ascii="Arial" w:eastAsia="Calibri" w:hAnsi="Arial" w:cs="Arial"/>
                <w:bCs/>
              </w:rPr>
              <w:t>-27</w:t>
            </w:r>
            <w:r w:rsidRPr="001A7932">
              <w:rPr>
                <w:rFonts w:ascii="Arial" w:eastAsia="Calibri" w:hAnsi="Arial" w:cs="Arial"/>
                <w:bCs/>
                <w:vertAlign w:val="superscript"/>
              </w:rPr>
              <w:t>th</w:t>
            </w:r>
            <w:r w:rsidRPr="001A7932">
              <w:rPr>
                <w:rFonts w:ascii="Arial" w:eastAsia="Calibri" w:hAnsi="Arial" w:cs="Arial"/>
                <w:bCs/>
              </w:rPr>
              <w:t xml:space="preserve"> June 2021 by </w:t>
            </w:r>
            <w:proofErr w:type="spellStart"/>
            <w:r w:rsidRPr="001A7932">
              <w:rPr>
                <w:rFonts w:ascii="Arial" w:eastAsia="Calibri" w:hAnsi="Arial" w:cs="Arial"/>
                <w:bCs/>
              </w:rPr>
              <w:t>LumiaDx</w:t>
            </w:r>
            <w:proofErr w:type="spellEnd"/>
            <w:r w:rsidRPr="001A7932">
              <w:rPr>
                <w:rFonts w:ascii="Arial" w:eastAsia="Calibri" w:hAnsi="Arial" w:cs="Arial"/>
                <w:bCs/>
              </w:rPr>
              <w:t xml:space="preserve"> Care Solutions. </w:t>
            </w:r>
          </w:p>
          <w:p w14:paraId="057B5DF3" w14:textId="77777777" w:rsidR="00A56831" w:rsidRPr="001A7932" w:rsidRDefault="00A56831" w:rsidP="008D572E">
            <w:pPr>
              <w:spacing w:before="200"/>
              <w:rPr>
                <w:rFonts w:ascii="Arial" w:eastAsia="Calibri" w:hAnsi="Arial" w:cs="Arial"/>
                <w:bCs/>
              </w:rPr>
            </w:pPr>
            <w:r w:rsidRPr="001A7932">
              <w:rPr>
                <w:rFonts w:ascii="Arial" w:eastAsia="Calibri" w:hAnsi="Arial" w:cs="Arial"/>
                <w:bCs/>
              </w:rPr>
              <w:t xml:space="preserve">The data residency of the information will remain in England in a UK government approved data centre. The data will not be modified in any way, and the way it is processed will remain the same following migration. </w:t>
            </w:r>
          </w:p>
          <w:p w14:paraId="68CFD704" w14:textId="77777777" w:rsidR="00A56831" w:rsidRPr="001A7932" w:rsidRDefault="00A56831" w:rsidP="008D572E">
            <w:pPr>
              <w:spacing w:before="200"/>
              <w:rPr>
                <w:rFonts w:ascii="Arial" w:eastAsia="Calibri" w:hAnsi="Arial" w:cs="Arial"/>
                <w:b/>
                <w:bCs/>
              </w:rPr>
            </w:pPr>
            <w:r w:rsidRPr="001A7932">
              <w:rPr>
                <w:rFonts w:ascii="Arial" w:eastAsia="Calibri" w:hAnsi="Arial" w:cs="Arial"/>
                <w:bCs/>
              </w:rPr>
              <w:t>The privacy policy and data protection impact assessment relating the migration can be found here:</w:t>
            </w:r>
            <w:r w:rsidRPr="001A7932">
              <w:rPr>
                <w:rFonts w:ascii="Arial" w:eastAsia="Calibri" w:hAnsi="Arial" w:cs="Arial"/>
                <w:bCs/>
                <w:color w:val="0000CC"/>
              </w:rPr>
              <w:t xml:space="preserve"> </w:t>
            </w:r>
            <w:hyperlink r:id="rId40" w:tgtFrame="_blank" w:history="1">
              <w:r w:rsidRPr="001A7932">
                <w:rPr>
                  <w:rStyle w:val="Strong"/>
                  <w:rFonts w:ascii="Arial" w:hAnsi="Arial" w:cs="Arial"/>
                  <w:color w:val="0000CC"/>
                </w:rPr>
                <w:t>www.lumiradxcaresolutions.com/legal</w:t>
              </w:r>
            </w:hyperlink>
            <w:r w:rsidRPr="001A7932">
              <w:rPr>
                <w:rFonts w:ascii="Arial" w:hAnsi="Arial" w:cs="Arial"/>
                <w:b/>
                <w:color w:val="595A5C"/>
              </w:rPr>
              <w:t>.</w:t>
            </w:r>
          </w:p>
        </w:tc>
      </w:tr>
      <w:tr w:rsidR="00A56831" w:rsidRPr="001A7932" w14:paraId="036B1FB6" w14:textId="77777777" w:rsidTr="008D572E">
        <w:tc>
          <w:tcPr>
            <w:tcW w:w="1879" w:type="dxa"/>
            <w:shd w:val="clear" w:color="auto" w:fill="58585A"/>
            <w:vAlign w:val="center"/>
          </w:tcPr>
          <w:p w14:paraId="17A95A5F" w14:textId="77777777" w:rsidR="00A56831" w:rsidRPr="001A7932" w:rsidRDefault="00A56831"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Advanced Care Planning [Marie Curie]</w:t>
            </w:r>
          </w:p>
        </w:tc>
        <w:tc>
          <w:tcPr>
            <w:tcW w:w="1928" w:type="dxa"/>
            <w:vAlign w:val="center"/>
          </w:tcPr>
          <w:p w14:paraId="56FCBACA" w14:textId="77777777" w:rsidR="00A56831" w:rsidRDefault="00A56831"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N</w:t>
            </w:r>
            <w:r>
              <w:rPr>
                <w:rFonts w:ascii="Arial" w:eastAsia="Calibri" w:hAnsi="Arial" w:cs="Arial"/>
                <w:bCs/>
              </w:rPr>
              <w:t>]</w:t>
            </w:r>
          </w:p>
        </w:tc>
        <w:tc>
          <w:tcPr>
            <w:tcW w:w="10431" w:type="dxa"/>
          </w:tcPr>
          <w:p w14:paraId="3896ADC7" w14:textId="77777777" w:rsidR="00A56831" w:rsidRDefault="00A56831" w:rsidP="008D572E">
            <w:pPr>
              <w:spacing w:before="200"/>
              <w:rPr>
                <w:rFonts w:ascii="Arial" w:hAnsi="Arial" w:cs="Arial"/>
                <w:iCs/>
              </w:rPr>
            </w:pPr>
            <w:r w:rsidRPr="00A318C3">
              <w:rPr>
                <w:rFonts w:ascii="Arial" w:hAnsi="Arial" w:cs="Arial"/>
                <w:b/>
                <w:iCs/>
              </w:rPr>
              <w:t xml:space="preserve">Purpose </w:t>
            </w:r>
            <w:r>
              <w:rPr>
                <w:rFonts w:ascii="Arial" w:hAnsi="Arial" w:cs="Arial"/>
                <w:b/>
                <w:iCs/>
              </w:rPr>
              <w:t>–</w:t>
            </w:r>
            <w:r>
              <w:rPr>
                <w:rFonts w:ascii="Arial" w:hAnsi="Arial" w:cs="Arial"/>
                <w:iCs/>
              </w:rPr>
              <w:t xml:space="preserve"> </w:t>
            </w:r>
          </w:p>
          <w:p w14:paraId="07956F55" w14:textId="77777777" w:rsidR="00A56831" w:rsidRPr="00A531A0" w:rsidRDefault="00A56831" w:rsidP="008D572E">
            <w:pPr>
              <w:spacing w:before="200"/>
              <w:rPr>
                <w:rFonts w:ascii="Arial" w:hAnsi="Arial" w:cs="Arial"/>
                <w:iCs/>
              </w:rPr>
            </w:pPr>
            <w:r w:rsidRPr="00A531A0">
              <w:rPr>
                <w:rFonts w:ascii="Arial" w:hAnsi="Arial" w:cs="Arial"/>
                <w:iCs/>
              </w:rPr>
              <w:t xml:space="preserve">The practice will search health records for specific and pertinent diagnosis and use this information to invite you to self-refer to participate in </w:t>
            </w:r>
            <w:hyperlink r:id="rId41" w:history="1">
              <w:r w:rsidRPr="00A531A0">
                <w:rPr>
                  <w:rStyle w:val="Hyperlink"/>
                  <w:rFonts w:ascii="Arial" w:hAnsi="Arial" w:cs="Arial"/>
                  <w:iCs/>
                </w:rPr>
                <w:t>advance care planning</w:t>
              </w:r>
            </w:hyperlink>
            <w:r w:rsidRPr="00A531A0">
              <w:rPr>
                <w:rFonts w:ascii="Arial" w:hAnsi="Arial" w:cs="Arial"/>
                <w:iCs/>
                <w:color w:val="1F497D"/>
              </w:rPr>
              <w:t xml:space="preserve">. </w:t>
            </w:r>
            <w:r w:rsidRPr="00A531A0">
              <w:rPr>
                <w:rFonts w:ascii="Arial" w:hAnsi="Arial" w:cs="Arial"/>
                <w:iCs/>
              </w:rPr>
              <w:t xml:space="preserve">The only data that we share with Marie curie is your basic contact details such as telephone number or email address so that you are not invited twice and can be contacted to remind you of the service offer. Advanced Care Planning is recorded on the </w:t>
            </w:r>
            <w:proofErr w:type="spellStart"/>
            <w:r w:rsidRPr="00A531A0">
              <w:rPr>
                <w:rFonts w:ascii="Arial" w:hAnsi="Arial" w:cs="Arial"/>
                <w:iCs/>
              </w:rPr>
              <w:t>SiDER</w:t>
            </w:r>
            <w:proofErr w:type="spellEnd"/>
            <w:r w:rsidRPr="00A531A0">
              <w:rPr>
                <w:rFonts w:ascii="Arial" w:hAnsi="Arial" w:cs="Arial"/>
                <w:iCs/>
              </w:rPr>
              <w:t xml:space="preserve"> service described above. If you are not interested in participating when offered, there will be no effect on your care from the practice. </w:t>
            </w:r>
          </w:p>
          <w:p w14:paraId="0ADCC0A9" w14:textId="77777777" w:rsidR="00A56831" w:rsidRDefault="00A56831" w:rsidP="008D572E">
            <w:pPr>
              <w:spacing w:before="200"/>
              <w:rPr>
                <w:rFonts w:ascii="Arial" w:hAnsi="Arial" w:cs="Arial"/>
                <w:iCs/>
              </w:rPr>
            </w:pPr>
            <w:hyperlink r:id="rId42" w:history="1">
              <w:r w:rsidRPr="00F05429">
                <w:rPr>
                  <w:rStyle w:val="Hyperlink"/>
                  <w:rFonts w:ascii="Arial" w:hAnsi="Arial" w:cs="Arial"/>
                  <w:iCs/>
                </w:rPr>
                <w:t>Marie Curie Privacy Notice</w:t>
              </w:r>
            </w:hyperlink>
          </w:p>
          <w:p w14:paraId="51D7D063" w14:textId="77777777" w:rsidR="00A56831" w:rsidRDefault="00A56831" w:rsidP="008D572E">
            <w:pPr>
              <w:spacing w:before="200"/>
              <w:rPr>
                <w:rFonts w:ascii="Arial" w:hAnsi="Arial" w:cs="Arial"/>
                <w:iCs/>
              </w:rPr>
            </w:pPr>
            <w:hyperlink r:id="rId43" w:history="1">
              <w:r w:rsidRPr="00F05429">
                <w:rPr>
                  <w:rStyle w:val="Hyperlink"/>
                  <w:rFonts w:ascii="Arial" w:hAnsi="Arial" w:cs="Arial"/>
                  <w:iCs/>
                </w:rPr>
                <w:t>Your security</w:t>
              </w:r>
            </w:hyperlink>
          </w:p>
          <w:p w14:paraId="5F623A42" w14:textId="77777777" w:rsidR="00A56831" w:rsidRPr="00F9645F" w:rsidRDefault="00A56831" w:rsidP="008D572E">
            <w:pPr>
              <w:spacing w:before="200"/>
              <w:rPr>
                <w:rFonts w:ascii="Arial" w:hAnsi="Arial" w:cs="Arial"/>
                <w:b/>
                <w:iCs/>
              </w:rPr>
            </w:pPr>
            <w:r w:rsidRPr="00F9645F">
              <w:rPr>
                <w:rFonts w:ascii="Arial" w:hAnsi="Arial" w:cs="Arial"/>
                <w:b/>
                <w:iCs/>
              </w:rPr>
              <w:t xml:space="preserve">Legal Basis – </w:t>
            </w:r>
          </w:p>
          <w:p w14:paraId="5661DD14" w14:textId="77777777" w:rsidR="00A56831" w:rsidRPr="001A7932" w:rsidRDefault="00A56831" w:rsidP="008D572E">
            <w:pPr>
              <w:spacing w:before="200"/>
              <w:rPr>
                <w:rFonts w:ascii="Arial" w:eastAsia="Calibri" w:hAnsi="Arial" w:cs="Arial"/>
                <w:bCs/>
              </w:rPr>
            </w:pPr>
            <w:r>
              <w:rPr>
                <w:rFonts w:ascii="Arial" w:hAnsi="Arial" w:cs="Arial"/>
              </w:rPr>
              <w:lastRenderedPageBreak/>
              <w:t>Article 6(1)(e</w:t>
            </w:r>
            <w:r w:rsidRPr="00697ABD">
              <w:rPr>
                <w:rFonts w:ascii="Arial" w:hAnsi="Arial" w:cs="Arial"/>
              </w:rPr>
              <w:t>) “processing is necessary</w:t>
            </w:r>
            <w:r>
              <w:rPr>
                <w:rFonts w:ascii="Arial" w:hAnsi="Arial" w:cs="Arial"/>
              </w:rPr>
              <w:t xml:space="preserve"> to perform a task in the public interest’.</w:t>
            </w:r>
            <w:r w:rsidRPr="00697ABD">
              <w:rPr>
                <w:rFonts w:ascii="Arial" w:hAnsi="Arial" w:cs="Arial"/>
              </w:rPr>
              <w:t xml:space="preserve"> And </w:t>
            </w:r>
            <w:r>
              <w:rPr>
                <w:rFonts w:ascii="Arial" w:hAnsi="Arial" w:cs="Arial"/>
              </w:rPr>
              <w:t>Article 9(2)(h) ‘management of health and care services’</w:t>
            </w:r>
          </w:p>
        </w:tc>
      </w:tr>
      <w:tr w:rsidR="00A56831" w:rsidRPr="001A7932" w14:paraId="089D74A6" w14:textId="77777777" w:rsidTr="008D572E">
        <w:tc>
          <w:tcPr>
            <w:tcW w:w="1879" w:type="dxa"/>
            <w:shd w:val="clear" w:color="auto" w:fill="58585A"/>
            <w:vAlign w:val="center"/>
          </w:tcPr>
          <w:p w14:paraId="3FAC3B9F" w14:textId="77777777" w:rsidR="00A56831" w:rsidRDefault="00A56831"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Medi2Data</w:t>
            </w:r>
          </w:p>
        </w:tc>
        <w:tc>
          <w:tcPr>
            <w:tcW w:w="1928" w:type="dxa"/>
            <w:vAlign w:val="center"/>
          </w:tcPr>
          <w:p w14:paraId="4D780692" w14:textId="77777777" w:rsidR="00A56831" w:rsidRDefault="00A56831"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10A0F7A4" w14:textId="77777777" w:rsidR="00A56831" w:rsidRDefault="00A56831" w:rsidP="008D572E">
            <w:pPr>
              <w:spacing w:before="200"/>
              <w:rPr>
                <w:rFonts w:ascii="Arial" w:hAnsi="Arial" w:cs="Arial"/>
                <w:b/>
                <w:iCs/>
              </w:rPr>
            </w:pPr>
            <w:r>
              <w:rPr>
                <w:rFonts w:ascii="Arial" w:hAnsi="Arial" w:cs="Arial"/>
                <w:b/>
                <w:iCs/>
              </w:rPr>
              <w:t xml:space="preserve">Purpose – </w:t>
            </w:r>
          </w:p>
          <w:p w14:paraId="24CBFF79" w14:textId="77777777" w:rsidR="00C36D20" w:rsidRPr="00C36D20" w:rsidRDefault="00C36D20" w:rsidP="00C36D20">
            <w:pPr>
              <w:spacing w:before="200"/>
              <w:rPr>
                <w:rFonts w:ascii="Arial" w:hAnsi="Arial" w:cs="Arial"/>
                <w:iCs/>
              </w:rPr>
            </w:pPr>
            <w:r w:rsidRPr="00C36D20">
              <w:rPr>
                <w:rFonts w:ascii="Arial" w:hAnsi="Arial" w:cs="Arial"/>
                <w:iCs/>
              </w:rPr>
              <w:t xml:space="preserve">The practice uses Medi2Data to process Subject Access Requests (SARs) and undertake private non-NHS work for patients on its behalf. </w:t>
            </w:r>
          </w:p>
          <w:p w14:paraId="3127FEFF" w14:textId="77777777" w:rsidR="00A56831" w:rsidRDefault="00A56831" w:rsidP="008D572E">
            <w:pPr>
              <w:spacing w:before="200"/>
              <w:rPr>
                <w:rFonts w:ascii="Arial" w:hAnsi="Arial" w:cs="Arial"/>
                <w:iCs/>
              </w:rPr>
            </w:pPr>
            <w:r>
              <w:rPr>
                <w:rFonts w:ascii="Arial" w:hAnsi="Arial" w:cs="Arial"/>
                <w:iCs/>
              </w:rPr>
              <w:t>All private work is discretionary as it does not form part of the NHS contract [</w:t>
            </w:r>
            <w:hyperlink r:id="rId44" w:history="1">
              <w:r w:rsidRPr="004C23BE">
                <w:rPr>
                  <w:rStyle w:val="Hyperlink"/>
                  <w:rFonts w:ascii="Arial" w:hAnsi="Arial" w:cs="Arial"/>
                  <w:iCs/>
                </w:rPr>
                <w:t>https://www.bma.org.uk/pay-and-contracts/fees/why-doctors-charge-fees/why-does-my-doctor-charge-fees</w:t>
              </w:r>
            </w:hyperlink>
            <w:r>
              <w:rPr>
                <w:rFonts w:ascii="Arial" w:hAnsi="Arial" w:cs="Arial"/>
                <w:iCs/>
              </w:rPr>
              <w:t xml:space="preserve">] and therefore using Medi2Data enables the work to be completed for patients at a time when the surgery cannot commit to undertaking work outside of its main duties. </w:t>
            </w:r>
          </w:p>
          <w:p w14:paraId="666E47F0" w14:textId="77777777" w:rsidR="00A56831" w:rsidRDefault="00A56831" w:rsidP="008D572E">
            <w:pPr>
              <w:spacing w:before="200"/>
              <w:rPr>
                <w:rFonts w:ascii="Arial" w:hAnsi="Arial" w:cs="Arial"/>
                <w:iCs/>
              </w:rPr>
            </w:pPr>
            <w:r>
              <w:rPr>
                <w:rFonts w:ascii="Arial" w:hAnsi="Arial" w:cs="Arial"/>
                <w:iCs/>
              </w:rPr>
              <w:t xml:space="preserve">The data processed will be dependent on the private work request of the patient. </w:t>
            </w:r>
          </w:p>
          <w:p w14:paraId="2FCAB115" w14:textId="77777777" w:rsidR="00A56831" w:rsidRPr="00833C4F" w:rsidRDefault="00A56831" w:rsidP="008D572E">
            <w:pPr>
              <w:spacing w:before="200"/>
              <w:rPr>
                <w:rFonts w:ascii="Arial" w:hAnsi="Arial" w:cs="Arial"/>
                <w:b/>
                <w:iCs/>
              </w:rPr>
            </w:pPr>
            <w:r w:rsidRPr="00833C4F">
              <w:rPr>
                <w:rFonts w:ascii="Arial" w:hAnsi="Arial" w:cs="Arial"/>
                <w:b/>
                <w:iCs/>
              </w:rPr>
              <w:t xml:space="preserve">Legal basis – </w:t>
            </w:r>
          </w:p>
          <w:p w14:paraId="0DF845E1" w14:textId="77777777" w:rsidR="00A56831" w:rsidRPr="004C74F2" w:rsidRDefault="00A56831" w:rsidP="008D572E">
            <w:pPr>
              <w:spacing w:before="200"/>
              <w:rPr>
                <w:rFonts w:ascii="Arial" w:hAnsi="Arial" w:cs="Arial"/>
                <w:iCs/>
              </w:rPr>
            </w:pPr>
            <w:r>
              <w:rPr>
                <w:rFonts w:ascii="Arial" w:hAnsi="Arial" w:cs="Arial"/>
                <w:iCs/>
              </w:rPr>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p>
        </w:tc>
      </w:tr>
      <w:tr w:rsidR="00A56831" w:rsidRPr="001A7932" w14:paraId="7C8F1496" w14:textId="77777777" w:rsidTr="008D572E">
        <w:tc>
          <w:tcPr>
            <w:tcW w:w="1879" w:type="dxa"/>
            <w:shd w:val="clear" w:color="auto" w:fill="58585A"/>
            <w:vAlign w:val="center"/>
          </w:tcPr>
          <w:p w14:paraId="1B90C8B7" w14:textId="77777777" w:rsidR="00A56831" w:rsidRDefault="00A56831"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CVD Dashboard</w:t>
            </w:r>
          </w:p>
          <w:p w14:paraId="1C70E81A" w14:textId="77777777" w:rsidR="00A56831" w:rsidRDefault="00A56831"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[Somerset County Council]</w:t>
            </w:r>
          </w:p>
        </w:tc>
        <w:tc>
          <w:tcPr>
            <w:tcW w:w="1928" w:type="dxa"/>
            <w:vAlign w:val="center"/>
          </w:tcPr>
          <w:p w14:paraId="3284FC32" w14:textId="77777777" w:rsidR="00A56831" w:rsidRDefault="00A56831"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32CBE055" w14:textId="77777777" w:rsidR="00A56831" w:rsidRDefault="00A56831" w:rsidP="008D572E">
            <w:pPr>
              <w:spacing w:before="200"/>
              <w:rPr>
                <w:rFonts w:ascii="Arial" w:hAnsi="Arial" w:cs="Arial"/>
                <w:b/>
                <w:iCs/>
              </w:rPr>
            </w:pPr>
            <w:r>
              <w:rPr>
                <w:rFonts w:ascii="Arial" w:hAnsi="Arial" w:cs="Arial"/>
                <w:b/>
                <w:iCs/>
              </w:rPr>
              <w:t xml:space="preserve">Purpose – </w:t>
            </w:r>
          </w:p>
          <w:p w14:paraId="5269F25F" w14:textId="77777777" w:rsidR="00A56831" w:rsidRDefault="00A56831" w:rsidP="008D572E">
            <w:pPr>
              <w:spacing w:before="200"/>
              <w:rPr>
                <w:rFonts w:ascii="Arial" w:hAnsi="Arial" w:cs="Arial"/>
                <w:iCs/>
              </w:rPr>
            </w:pPr>
            <w:r>
              <w:rPr>
                <w:rFonts w:ascii="Arial" w:hAnsi="Arial" w:cs="Arial"/>
                <w:iCs/>
              </w:rPr>
              <w:t xml:space="preserve">To have a dashboard that provides a view of cardiovascular risk and demographic patterning to address inequalities and support the development of interventions.  </w:t>
            </w:r>
          </w:p>
          <w:p w14:paraId="45840A04" w14:textId="77777777" w:rsidR="00A56831" w:rsidRDefault="00A56831" w:rsidP="008D572E">
            <w:pPr>
              <w:spacing w:before="200"/>
              <w:rPr>
                <w:rFonts w:ascii="Arial" w:hAnsi="Arial" w:cs="Arial"/>
                <w:iCs/>
              </w:rPr>
            </w:pPr>
          </w:p>
          <w:p w14:paraId="75811DAE" w14:textId="77777777" w:rsidR="00A56831" w:rsidRPr="0085562D" w:rsidRDefault="00A56831" w:rsidP="008D572E">
            <w:pPr>
              <w:spacing w:before="200"/>
              <w:rPr>
                <w:rFonts w:ascii="Arial" w:hAnsi="Arial" w:cs="Arial"/>
                <w:b/>
                <w:iCs/>
              </w:rPr>
            </w:pPr>
            <w:r w:rsidRPr="0085562D">
              <w:rPr>
                <w:rFonts w:ascii="Arial" w:hAnsi="Arial" w:cs="Arial"/>
                <w:b/>
                <w:iCs/>
              </w:rPr>
              <w:t xml:space="preserve">Legal Basis – </w:t>
            </w:r>
          </w:p>
          <w:p w14:paraId="755CA16E" w14:textId="77777777" w:rsidR="00A56831" w:rsidRDefault="00A56831" w:rsidP="008D572E">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7DA9F7A9" w14:textId="77777777" w:rsidR="00A56831" w:rsidRPr="00693463" w:rsidRDefault="00A56831" w:rsidP="008D572E">
            <w:pPr>
              <w:spacing w:before="200"/>
              <w:rPr>
                <w:rFonts w:ascii="Arial" w:hAnsi="Arial" w:cs="Arial"/>
                <w:iCs/>
              </w:rPr>
            </w:pPr>
            <w:r>
              <w:rPr>
                <w:rFonts w:ascii="Arial" w:hAnsi="Arial" w:cs="Arial"/>
                <w:iCs/>
              </w:rPr>
              <w:lastRenderedPageBreak/>
              <w:t>Article 9(2)(</w:t>
            </w:r>
            <w:proofErr w:type="spellStart"/>
            <w:r>
              <w:rPr>
                <w:rFonts w:ascii="Arial" w:hAnsi="Arial" w:cs="Arial"/>
                <w:iCs/>
              </w:rPr>
              <w:t>i</w:t>
            </w:r>
            <w:proofErr w:type="spellEnd"/>
            <w:r>
              <w:rPr>
                <w:rFonts w:ascii="Arial" w:hAnsi="Arial" w:cs="Arial"/>
                <w:iCs/>
              </w:rPr>
              <w:t xml:space="preserve">) – processing is necessary for reasons of public interest in the area of public health, such as protecting against serious cross-border threats to health or ensuring high standards of quality and safety of health care and medicinal products or medical devices, on the basis </w:t>
            </w:r>
            <w:proofErr w:type="spellStart"/>
            <w:r>
              <w:rPr>
                <w:rFonts w:ascii="Arial" w:hAnsi="Arial" w:cs="Arial"/>
                <w:iCs/>
              </w:rPr>
              <w:t>o</w:t>
            </w:r>
            <w:proofErr w:type="spellEnd"/>
            <w:r>
              <w:rPr>
                <w:rFonts w:ascii="Arial" w:hAnsi="Arial" w:cs="Arial"/>
                <w:iCs/>
              </w:rPr>
              <w:t xml:space="preserve"> union or member state law which provides for suitable and specific measures to safeguard the rights and freedoms of the data subject, in particular professional secrecy. </w:t>
            </w:r>
          </w:p>
        </w:tc>
      </w:tr>
      <w:tr w:rsidR="00A56831" w:rsidRPr="001A7932" w14:paraId="2D12C623" w14:textId="77777777" w:rsidTr="008D572E">
        <w:tc>
          <w:tcPr>
            <w:tcW w:w="1879" w:type="dxa"/>
            <w:shd w:val="clear" w:color="auto" w:fill="58585A"/>
            <w:vAlign w:val="center"/>
          </w:tcPr>
          <w:p w14:paraId="1815CAFC" w14:textId="77777777" w:rsidR="00A56831" w:rsidRDefault="00A56831"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Low Calorie Diabetes Programme</w:t>
            </w:r>
          </w:p>
        </w:tc>
        <w:tc>
          <w:tcPr>
            <w:tcW w:w="1928" w:type="dxa"/>
            <w:vAlign w:val="center"/>
          </w:tcPr>
          <w:p w14:paraId="1718EF34" w14:textId="77777777" w:rsidR="00A56831" w:rsidRDefault="00A56831" w:rsidP="008D572E">
            <w:pPr>
              <w:spacing w:before="200"/>
              <w:jc w:val="center"/>
              <w:rPr>
                <w:rFonts w:ascii="Arial" w:eastAsia="Calibri" w:hAnsi="Arial" w:cs="Arial"/>
                <w:bCs/>
              </w:rPr>
            </w:pPr>
            <w:r>
              <w:rPr>
                <w:rFonts w:ascii="Arial" w:eastAsia="Calibri" w:hAnsi="Arial" w:cs="Arial"/>
                <w:bCs/>
              </w:rPr>
              <w:t>[]</w:t>
            </w:r>
          </w:p>
        </w:tc>
        <w:tc>
          <w:tcPr>
            <w:tcW w:w="10431" w:type="dxa"/>
          </w:tcPr>
          <w:p w14:paraId="329D6692" w14:textId="77777777" w:rsidR="00A56831" w:rsidRDefault="00A56831" w:rsidP="008D572E">
            <w:pPr>
              <w:spacing w:before="200"/>
              <w:rPr>
                <w:rFonts w:ascii="Arial" w:hAnsi="Arial" w:cs="Arial"/>
                <w:b/>
                <w:iCs/>
              </w:rPr>
            </w:pPr>
            <w:r>
              <w:rPr>
                <w:rFonts w:ascii="Arial" w:hAnsi="Arial" w:cs="Arial"/>
                <w:b/>
                <w:iCs/>
              </w:rPr>
              <w:t>Purpose –</w:t>
            </w:r>
          </w:p>
          <w:p w14:paraId="5B74D038" w14:textId="77777777" w:rsidR="00A56831" w:rsidRDefault="00A56831" w:rsidP="008D572E">
            <w:pPr>
              <w:spacing w:before="200"/>
              <w:rPr>
                <w:rFonts w:ascii="Arial" w:hAnsi="Arial" w:cs="Arial"/>
                <w:iCs/>
              </w:rPr>
            </w:pPr>
            <w:r>
              <w:rPr>
                <w:rFonts w:ascii="Arial" w:hAnsi="Arial" w:cs="Arial"/>
                <w:iCs/>
              </w:rPr>
              <w:t xml:space="preserve">To support eligible patients to lose weight, improve glycaemic parameters and potentially achieve remission of Type 2 diabetes. </w:t>
            </w:r>
          </w:p>
          <w:p w14:paraId="2B64E4BD" w14:textId="77777777" w:rsidR="00A56831" w:rsidRDefault="00A56831" w:rsidP="008D572E">
            <w:pPr>
              <w:spacing w:before="200"/>
              <w:rPr>
                <w:rFonts w:ascii="Arial" w:hAnsi="Arial" w:cs="Arial"/>
                <w:iCs/>
              </w:rPr>
            </w:pPr>
          </w:p>
          <w:p w14:paraId="58A7EBD1" w14:textId="77777777" w:rsidR="00A56831" w:rsidRPr="00BB4522" w:rsidRDefault="00A56831" w:rsidP="008D572E">
            <w:pPr>
              <w:spacing w:before="200"/>
              <w:rPr>
                <w:rFonts w:ascii="Arial" w:hAnsi="Arial" w:cs="Arial"/>
                <w:b/>
                <w:iCs/>
              </w:rPr>
            </w:pPr>
            <w:r w:rsidRPr="00BB4522">
              <w:rPr>
                <w:rFonts w:ascii="Arial" w:hAnsi="Arial" w:cs="Arial"/>
                <w:b/>
                <w:iCs/>
              </w:rPr>
              <w:t xml:space="preserve">Legal Basis – </w:t>
            </w:r>
          </w:p>
          <w:p w14:paraId="3D0EA3DE" w14:textId="77777777" w:rsidR="00A56831" w:rsidRDefault="00A56831" w:rsidP="008D572E">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75B1478C" w14:textId="77777777" w:rsidR="00A56831" w:rsidRPr="00BB4522" w:rsidRDefault="00A56831" w:rsidP="008D572E">
            <w:pPr>
              <w:spacing w:before="200"/>
              <w:rPr>
                <w:rFonts w:ascii="Arial" w:hAnsi="Arial" w:cs="Arial"/>
                <w:iCs/>
              </w:rPr>
            </w:pPr>
            <w:r>
              <w:rPr>
                <w:rFonts w:ascii="Arial" w:hAnsi="Arial" w:cs="Arial"/>
                <w:iCs/>
              </w:rPr>
              <w:t xml:space="preserve">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 </w:t>
            </w:r>
          </w:p>
        </w:tc>
      </w:tr>
      <w:tr w:rsidR="00A56831" w:rsidRPr="001A7932" w14:paraId="187136D6" w14:textId="77777777" w:rsidTr="008D572E">
        <w:tc>
          <w:tcPr>
            <w:tcW w:w="1879" w:type="dxa"/>
            <w:shd w:val="clear" w:color="auto" w:fill="58585A"/>
            <w:vAlign w:val="center"/>
          </w:tcPr>
          <w:p w14:paraId="4448055B" w14:textId="77777777" w:rsidR="00A56831" w:rsidRDefault="00A56831"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Accelerated Access to Medical Records</w:t>
            </w:r>
          </w:p>
          <w:p w14:paraId="1A024954" w14:textId="77777777" w:rsidR="00A56831" w:rsidRDefault="00A56831" w:rsidP="008D572E">
            <w:pPr>
              <w:spacing w:before="200"/>
              <w:jc w:val="center"/>
              <w:rPr>
                <w:rFonts w:ascii="Arial" w:eastAsia="Calibri" w:hAnsi="Arial" w:cs="Arial"/>
                <w:b/>
                <w:bCs/>
                <w:color w:val="FFFFFF" w:themeColor="background1"/>
              </w:rPr>
            </w:pPr>
          </w:p>
        </w:tc>
        <w:tc>
          <w:tcPr>
            <w:tcW w:w="1928" w:type="dxa"/>
            <w:vAlign w:val="center"/>
          </w:tcPr>
          <w:p w14:paraId="64C3EA1D" w14:textId="77777777" w:rsidR="00A56831" w:rsidRDefault="00A56831"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4AF94921" w14:textId="77777777" w:rsidR="00A56831" w:rsidRDefault="00A56831" w:rsidP="008D572E">
            <w:pPr>
              <w:spacing w:before="200"/>
              <w:rPr>
                <w:rFonts w:ascii="Arial" w:hAnsi="Arial" w:cs="Arial"/>
                <w:iCs/>
              </w:rPr>
            </w:pPr>
            <w:r w:rsidRPr="006A72F7">
              <w:rPr>
                <w:rFonts w:ascii="Arial" w:hAnsi="Arial" w:cs="Arial"/>
                <w:iCs/>
              </w:rPr>
              <w:t xml:space="preserve">From 31 October 2023, patients with online accounts such as through the NHS app will be able to read new entries into their medical record, including free text. This change only applies to future (prospective) record entries and not historic data. </w:t>
            </w:r>
          </w:p>
          <w:p w14:paraId="587754B9" w14:textId="77777777" w:rsidR="00A56831" w:rsidRDefault="00A56831" w:rsidP="008D572E">
            <w:pPr>
              <w:spacing w:before="200"/>
              <w:rPr>
                <w:rFonts w:ascii="Arial" w:hAnsi="Arial" w:cs="Arial"/>
                <w:iCs/>
              </w:rPr>
            </w:pPr>
            <w:hyperlink r:id="rId45" w:history="1">
              <w:r w:rsidRPr="002B61CA">
                <w:rPr>
                  <w:rStyle w:val="Hyperlink"/>
                  <w:rFonts w:ascii="Arial" w:hAnsi="Arial" w:cs="Arial"/>
                  <w:iCs/>
                </w:rPr>
                <w:t>https://digital.nhs.uk/services/nhs-app/nhs-app-guidance-for-gp-practices/guidance-on-nhs-app-features/online-access-to-gp-health-records</w:t>
              </w:r>
            </w:hyperlink>
            <w:r>
              <w:rPr>
                <w:rFonts w:ascii="Arial" w:hAnsi="Arial" w:cs="Arial"/>
                <w:iCs/>
              </w:rPr>
              <w:t xml:space="preserve"> </w:t>
            </w:r>
          </w:p>
          <w:p w14:paraId="74FA1FF6" w14:textId="77777777" w:rsidR="00A56831" w:rsidRPr="00616DCF" w:rsidRDefault="00A56831" w:rsidP="008D572E">
            <w:pPr>
              <w:spacing w:before="200"/>
              <w:rPr>
                <w:rFonts w:ascii="Arial" w:hAnsi="Arial" w:cs="Arial"/>
                <w:b/>
                <w:iCs/>
              </w:rPr>
            </w:pPr>
            <w:r w:rsidRPr="00616DCF">
              <w:rPr>
                <w:rFonts w:ascii="Arial" w:hAnsi="Arial" w:cs="Arial"/>
                <w:b/>
                <w:iCs/>
              </w:rPr>
              <w:lastRenderedPageBreak/>
              <w:t xml:space="preserve">Legal Basis – </w:t>
            </w:r>
          </w:p>
          <w:p w14:paraId="3AA909A4" w14:textId="77777777" w:rsidR="00A56831" w:rsidRDefault="00A56831" w:rsidP="008D572E">
            <w:pPr>
              <w:spacing w:before="200"/>
              <w:rPr>
                <w:rFonts w:ascii="Arial" w:hAnsi="Arial" w:cs="Arial"/>
                <w:iCs/>
              </w:rPr>
            </w:pPr>
            <w:r>
              <w:rPr>
                <w:rFonts w:ascii="Arial" w:hAnsi="Arial" w:cs="Arial"/>
                <w:iCs/>
              </w:rPr>
              <w:t xml:space="preserve">Article 6(1)(c) – it is necessary for compliance with a legal obligation to which the controller is subject. </w:t>
            </w:r>
          </w:p>
          <w:p w14:paraId="01E3BA5D" w14:textId="77777777" w:rsidR="00A56831" w:rsidRPr="006A72F7" w:rsidRDefault="00A56831" w:rsidP="008D572E">
            <w:pPr>
              <w:spacing w:before="200"/>
              <w:rPr>
                <w:rFonts w:ascii="Arial" w:hAnsi="Arial" w:cs="Arial"/>
                <w:iCs/>
              </w:rPr>
            </w:pPr>
            <w:r>
              <w:rPr>
                <w:rFonts w:ascii="Arial" w:hAnsi="Arial" w:cs="Arial"/>
                <w:iCs/>
              </w:rPr>
              <w:t>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w:t>
            </w:r>
          </w:p>
        </w:tc>
      </w:tr>
      <w:tr w:rsidR="00D2232D" w:rsidRPr="001A7932" w14:paraId="56DDF736" w14:textId="77777777" w:rsidTr="008D572E">
        <w:tc>
          <w:tcPr>
            <w:tcW w:w="1879" w:type="dxa"/>
            <w:shd w:val="clear" w:color="auto" w:fill="58585A"/>
            <w:vAlign w:val="center"/>
          </w:tcPr>
          <w:p w14:paraId="3F2265DD" w14:textId="77777777" w:rsidR="00D2232D" w:rsidRPr="009A051C" w:rsidRDefault="00D2232D" w:rsidP="00D2232D">
            <w:pPr>
              <w:spacing w:after="0" w:line="240" w:lineRule="auto"/>
              <w:jc w:val="center"/>
              <w:rPr>
                <w:rFonts w:ascii="Arial" w:hAnsi="Arial" w:cs="Arial"/>
                <w:b/>
                <w:bCs/>
                <w:color w:val="FFFFFF" w:themeColor="background1"/>
              </w:rPr>
            </w:pPr>
            <w:r w:rsidRPr="009A051C">
              <w:rPr>
                <w:rFonts w:ascii="Arial" w:hAnsi="Arial" w:cs="Arial"/>
                <w:b/>
                <w:bCs/>
                <w:color w:val="FFFFFF" w:themeColor="background1"/>
              </w:rPr>
              <w:lastRenderedPageBreak/>
              <w:t>Online</w:t>
            </w:r>
          </w:p>
          <w:p w14:paraId="25AAACB9" w14:textId="77777777" w:rsidR="00D2232D" w:rsidRPr="009A051C" w:rsidRDefault="00D2232D" w:rsidP="00D2232D">
            <w:pPr>
              <w:spacing w:after="0" w:line="240" w:lineRule="auto"/>
              <w:jc w:val="center"/>
              <w:rPr>
                <w:rFonts w:ascii="Arial" w:hAnsi="Arial" w:cs="Arial"/>
                <w:b/>
                <w:bCs/>
                <w:color w:val="FFFFFF" w:themeColor="background1"/>
              </w:rPr>
            </w:pPr>
            <w:r w:rsidRPr="009A051C">
              <w:rPr>
                <w:rFonts w:ascii="Arial" w:hAnsi="Arial" w:cs="Arial"/>
                <w:b/>
                <w:bCs/>
                <w:color w:val="FFFFFF" w:themeColor="background1"/>
              </w:rPr>
              <w:t>Consultation &amp;</w:t>
            </w:r>
          </w:p>
          <w:p w14:paraId="1FB0FC17" w14:textId="77777777" w:rsidR="00D2232D" w:rsidRPr="009A051C" w:rsidRDefault="00D2232D" w:rsidP="00D2232D">
            <w:pPr>
              <w:spacing w:after="0" w:line="240" w:lineRule="auto"/>
              <w:jc w:val="center"/>
              <w:rPr>
                <w:rFonts w:ascii="Arial" w:hAnsi="Arial" w:cs="Arial"/>
                <w:b/>
                <w:bCs/>
                <w:color w:val="FFFFFF" w:themeColor="background1"/>
              </w:rPr>
            </w:pPr>
            <w:r w:rsidRPr="009A051C">
              <w:rPr>
                <w:rFonts w:ascii="Arial" w:hAnsi="Arial" w:cs="Arial"/>
                <w:b/>
                <w:bCs/>
                <w:color w:val="FFFFFF" w:themeColor="background1"/>
              </w:rPr>
              <w:t>Practice</w:t>
            </w:r>
          </w:p>
          <w:p w14:paraId="63C3D1C0" w14:textId="77777777" w:rsidR="00D2232D" w:rsidRPr="009A051C" w:rsidRDefault="00D2232D" w:rsidP="00D2232D">
            <w:pPr>
              <w:spacing w:after="0" w:line="240" w:lineRule="auto"/>
              <w:jc w:val="center"/>
              <w:rPr>
                <w:rFonts w:ascii="Arial" w:hAnsi="Arial" w:cs="Arial"/>
                <w:b/>
                <w:bCs/>
                <w:color w:val="FFFFFF" w:themeColor="background1"/>
              </w:rPr>
            </w:pPr>
            <w:r w:rsidRPr="009A051C">
              <w:rPr>
                <w:rFonts w:ascii="Arial" w:hAnsi="Arial" w:cs="Arial"/>
                <w:b/>
                <w:bCs/>
                <w:color w:val="FFFFFF" w:themeColor="background1"/>
              </w:rPr>
              <w:t>Request</w:t>
            </w:r>
          </w:p>
          <w:p w14:paraId="6A5292F5" w14:textId="77777777" w:rsidR="00D2232D" w:rsidRPr="009A051C" w:rsidRDefault="00D2232D" w:rsidP="00D2232D">
            <w:pPr>
              <w:spacing w:after="0" w:line="240" w:lineRule="auto"/>
              <w:jc w:val="center"/>
              <w:rPr>
                <w:rFonts w:ascii="Arial" w:hAnsi="Arial" w:cs="Arial"/>
                <w:b/>
                <w:bCs/>
                <w:color w:val="FFFFFF" w:themeColor="background1"/>
              </w:rPr>
            </w:pPr>
            <w:r w:rsidRPr="009A051C">
              <w:rPr>
                <w:rFonts w:ascii="Arial" w:hAnsi="Arial" w:cs="Arial"/>
                <w:b/>
                <w:bCs/>
                <w:color w:val="FFFFFF" w:themeColor="background1"/>
              </w:rPr>
              <w:t>Management</w:t>
            </w:r>
          </w:p>
          <w:p w14:paraId="3ED78400" w14:textId="7CDCA388" w:rsidR="00D2232D" w:rsidRDefault="00D2232D" w:rsidP="00D2232D">
            <w:pPr>
              <w:spacing w:after="0"/>
              <w:jc w:val="center"/>
              <w:rPr>
                <w:rFonts w:ascii="Arial" w:eastAsia="Calibri" w:hAnsi="Arial" w:cs="Arial"/>
                <w:b/>
                <w:bCs/>
                <w:color w:val="FFFFFF" w:themeColor="background1"/>
              </w:rPr>
            </w:pPr>
            <w:r w:rsidRPr="009A051C">
              <w:rPr>
                <w:rFonts w:ascii="Arial" w:hAnsi="Arial" w:cs="Arial"/>
                <w:b/>
                <w:bCs/>
                <w:color w:val="FFFFFF" w:themeColor="background1"/>
              </w:rPr>
              <w:t>Tool</w:t>
            </w:r>
          </w:p>
        </w:tc>
        <w:tc>
          <w:tcPr>
            <w:tcW w:w="1928" w:type="dxa"/>
            <w:vAlign w:val="center"/>
          </w:tcPr>
          <w:p w14:paraId="6CEFCE36" w14:textId="377A9324" w:rsidR="00D2232D" w:rsidRDefault="00D2232D" w:rsidP="00D2232D">
            <w:pPr>
              <w:spacing w:before="200"/>
              <w:jc w:val="center"/>
              <w:rPr>
                <w:rFonts w:ascii="Arial" w:eastAsia="Calibri" w:hAnsi="Arial" w:cs="Arial"/>
                <w:bCs/>
              </w:rPr>
            </w:pPr>
            <w:r>
              <w:rPr>
                <w:rFonts w:ascii="Arial" w:eastAsia="Calibri" w:hAnsi="Arial" w:cs="Arial"/>
                <w:bCs/>
              </w:rPr>
              <w:t>[Y]</w:t>
            </w:r>
          </w:p>
        </w:tc>
        <w:tc>
          <w:tcPr>
            <w:tcW w:w="10431" w:type="dxa"/>
          </w:tcPr>
          <w:p w14:paraId="746B93EE" w14:textId="77777777" w:rsidR="00D2232D" w:rsidRDefault="00D2232D" w:rsidP="00D2232D">
            <w:pPr>
              <w:rPr>
                <w:rFonts w:ascii="Arial" w:hAnsi="Arial" w:cs="Arial"/>
              </w:rPr>
            </w:pPr>
            <w:r w:rsidRPr="009A051C">
              <w:rPr>
                <w:rFonts w:ascii="Arial" w:hAnsi="Arial" w:cs="Arial"/>
              </w:rPr>
              <w:t xml:space="preserve">As referenced above in ‘Why we collect personal information about you’, the surgery uses Anima to manage patient requests. Patients are able to sign up to Anima themselves and utilise the platform online if they decide to. The online platform allows patients to submit requests directly, receive notifications on the status of their request and find out helpful information about the practice and local services. </w:t>
            </w:r>
          </w:p>
          <w:p w14:paraId="5E171914" w14:textId="77777777" w:rsidR="00D2232D" w:rsidRDefault="00D2232D" w:rsidP="00D2232D">
            <w:pPr>
              <w:rPr>
                <w:rFonts w:ascii="Arial" w:hAnsi="Arial" w:cs="Arial"/>
              </w:rPr>
            </w:pPr>
            <w:r w:rsidRPr="009A051C">
              <w:rPr>
                <w:rFonts w:ascii="Arial" w:hAnsi="Arial" w:cs="Arial"/>
              </w:rPr>
              <w:t xml:space="preserve">Patients should note that even if they do not sign up to use the system directly, the surgery still uses anima to manage all patient requests to provide safe and equitable care as it enables the clinical team to triage, action and audit patient requests. </w:t>
            </w:r>
          </w:p>
          <w:p w14:paraId="372A0BC7" w14:textId="77777777" w:rsidR="00D2232D" w:rsidRDefault="00D2232D" w:rsidP="00D2232D">
            <w:pPr>
              <w:rPr>
                <w:rFonts w:ascii="Arial" w:hAnsi="Arial" w:cs="Arial"/>
              </w:rPr>
            </w:pPr>
            <w:r w:rsidRPr="009A051C">
              <w:rPr>
                <w:rFonts w:ascii="Arial" w:hAnsi="Arial" w:cs="Arial"/>
              </w:rPr>
              <w:t xml:space="preserve">The legal basis for doing so is as follows: </w:t>
            </w:r>
          </w:p>
          <w:p w14:paraId="6312A044" w14:textId="77777777" w:rsidR="00D2232D" w:rsidRDefault="00D2232D" w:rsidP="00D2232D">
            <w:pPr>
              <w:rPr>
                <w:rFonts w:ascii="Arial" w:hAnsi="Arial" w:cs="Arial"/>
              </w:rPr>
            </w:pPr>
            <w:r w:rsidRPr="009A051C">
              <w:rPr>
                <w:rFonts w:ascii="Arial" w:hAnsi="Arial" w:cs="Arial"/>
                <w:b/>
                <w:bCs/>
              </w:rPr>
              <w:t>Article 6(1)(e)</w:t>
            </w:r>
            <w:r w:rsidRPr="009A051C">
              <w:rPr>
                <w:rFonts w:ascii="Arial" w:hAnsi="Arial" w:cs="Arial"/>
              </w:rPr>
              <w:t xml:space="preserve"> – It is necessary for the performance of a task carried out in the public interest or under official authority vested in the controller. </w:t>
            </w:r>
          </w:p>
          <w:p w14:paraId="46C6E221" w14:textId="5C9B3BC6" w:rsidR="00D2232D" w:rsidRPr="006A72F7" w:rsidRDefault="00D2232D" w:rsidP="00D2232D">
            <w:pPr>
              <w:spacing w:before="200"/>
              <w:rPr>
                <w:rFonts w:ascii="Arial" w:hAnsi="Arial" w:cs="Arial"/>
                <w:iCs/>
              </w:rPr>
            </w:pPr>
            <w:r w:rsidRPr="009A051C">
              <w:rPr>
                <w:rFonts w:ascii="Arial" w:hAnsi="Arial" w:cs="Arial"/>
                <w:b/>
                <w:bCs/>
              </w:rPr>
              <w:t>Article 9(2)(h)</w:t>
            </w:r>
            <w:r w:rsidRPr="009A051C">
              <w:rPr>
                <w:rFonts w:ascii="Arial" w:hAnsi="Arial" w:cs="Arial"/>
              </w:rPr>
              <w:t xml:space="preserve">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w:t>
            </w:r>
          </w:p>
        </w:tc>
      </w:tr>
      <w:tr w:rsidR="00D2232D" w:rsidRPr="001A7932" w14:paraId="584529F5" w14:textId="77777777" w:rsidTr="008D572E">
        <w:tc>
          <w:tcPr>
            <w:tcW w:w="1879" w:type="dxa"/>
            <w:shd w:val="clear" w:color="auto" w:fill="58585A"/>
            <w:vAlign w:val="center"/>
          </w:tcPr>
          <w:p w14:paraId="59386A62" w14:textId="4A510A6C" w:rsidR="00D2232D" w:rsidRDefault="00D2232D" w:rsidP="00D2232D">
            <w:pPr>
              <w:spacing w:before="200"/>
              <w:jc w:val="center"/>
              <w:rPr>
                <w:rFonts w:ascii="Arial" w:eastAsia="Calibri" w:hAnsi="Arial" w:cs="Arial"/>
                <w:b/>
                <w:bCs/>
                <w:color w:val="FFFFFF" w:themeColor="background1"/>
              </w:rPr>
            </w:pPr>
            <w:r>
              <w:rPr>
                <w:rFonts w:ascii="Arial" w:hAnsi="Arial" w:cs="Arial"/>
                <w:b/>
                <w:bCs/>
                <w:color w:val="FFFFFF" w:themeColor="background1"/>
              </w:rPr>
              <w:lastRenderedPageBreak/>
              <w:t>Clinical Administration Management</w:t>
            </w:r>
          </w:p>
        </w:tc>
        <w:tc>
          <w:tcPr>
            <w:tcW w:w="1928" w:type="dxa"/>
            <w:vAlign w:val="center"/>
          </w:tcPr>
          <w:p w14:paraId="64560C90" w14:textId="2209B5DD" w:rsidR="00D2232D" w:rsidRDefault="00D2232D" w:rsidP="00D2232D">
            <w:pPr>
              <w:spacing w:before="200"/>
              <w:jc w:val="center"/>
              <w:rPr>
                <w:rFonts w:ascii="Arial" w:eastAsia="Calibri" w:hAnsi="Arial" w:cs="Arial"/>
                <w:bCs/>
              </w:rPr>
            </w:pPr>
            <w:r>
              <w:rPr>
                <w:rFonts w:ascii="Arial" w:eastAsia="Calibri" w:hAnsi="Arial" w:cs="Arial"/>
                <w:bCs/>
              </w:rPr>
              <w:t>[Y]</w:t>
            </w:r>
          </w:p>
        </w:tc>
        <w:tc>
          <w:tcPr>
            <w:tcW w:w="10431" w:type="dxa"/>
          </w:tcPr>
          <w:p w14:paraId="6992B6F3" w14:textId="77777777" w:rsidR="00D2232D" w:rsidRDefault="00D2232D" w:rsidP="00D2232D">
            <w:pPr>
              <w:rPr>
                <w:rFonts w:ascii="Arial" w:hAnsi="Arial" w:cs="Arial"/>
              </w:rPr>
            </w:pPr>
            <w:r>
              <w:rPr>
                <w:rFonts w:ascii="Arial" w:hAnsi="Arial" w:cs="Arial"/>
              </w:rPr>
              <w:t xml:space="preserve">The surgery utilises a </w:t>
            </w:r>
            <w:proofErr w:type="gramStart"/>
            <w:r>
              <w:rPr>
                <w:rFonts w:ascii="Arial" w:hAnsi="Arial" w:cs="Arial"/>
              </w:rPr>
              <w:t>third party</w:t>
            </w:r>
            <w:proofErr w:type="gramEnd"/>
            <w:r>
              <w:rPr>
                <w:rFonts w:ascii="Arial" w:hAnsi="Arial" w:cs="Arial"/>
              </w:rPr>
              <w:t xml:space="preserve"> system to review, code, action and save clinical correspondence received from other healthcare providers onto a patients record. </w:t>
            </w:r>
          </w:p>
          <w:p w14:paraId="3C81760C" w14:textId="77777777" w:rsidR="00D2232D" w:rsidRDefault="00D2232D" w:rsidP="00D2232D">
            <w:pPr>
              <w:rPr>
                <w:rFonts w:ascii="Arial" w:hAnsi="Arial" w:cs="Arial"/>
              </w:rPr>
            </w:pPr>
            <w:r w:rsidRPr="009A051C">
              <w:rPr>
                <w:rFonts w:ascii="Arial" w:hAnsi="Arial" w:cs="Arial"/>
              </w:rPr>
              <w:t xml:space="preserve">The legal basis for doing so is as follows: </w:t>
            </w:r>
          </w:p>
          <w:p w14:paraId="4D9A882B" w14:textId="77777777" w:rsidR="00D2232D" w:rsidRDefault="00D2232D" w:rsidP="00D2232D">
            <w:pPr>
              <w:rPr>
                <w:rFonts w:ascii="Arial" w:hAnsi="Arial" w:cs="Arial"/>
              </w:rPr>
            </w:pPr>
            <w:r w:rsidRPr="009A051C">
              <w:rPr>
                <w:rFonts w:ascii="Arial" w:hAnsi="Arial" w:cs="Arial"/>
                <w:b/>
                <w:bCs/>
              </w:rPr>
              <w:t>Article 6(1)(e)</w:t>
            </w:r>
            <w:r w:rsidRPr="009A051C">
              <w:rPr>
                <w:rFonts w:ascii="Arial" w:hAnsi="Arial" w:cs="Arial"/>
              </w:rPr>
              <w:t xml:space="preserve"> – It is necessary for the performance of a task carried out in the public interest or under official authority vested in the controller. </w:t>
            </w:r>
          </w:p>
          <w:p w14:paraId="542CDDC8" w14:textId="3C66C358" w:rsidR="00D2232D" w:rsidRPr="006A72F7" w:rsidRDefault="00D2232D" w:rsidP="00D2232D">
            <w:pPr>
              <w:spacing w:before="200"/>
              <w:rPr>
                <w:rFonts w:ascii="Arial" w:hAnsi="Arial" w:cs="Arial"/>
                <w:iCs/>
              </w:rPr>
            </w:pPr>
            <w:r w:rsidRPr="009A051C">
              <w:rPr>
                <w:rFonts w:ascii="Arial" w:hAnsi="Arial" w:cs="Arial"/>
                <w:b/>
                <w:bCs/>
              </w:rPr>
              <w:t>Article 9(2)(h)</w:t>
            </w:r>
            <w:r w:rsidRPr="009A051C">
              <w:rPr>
                <w:rFonts w:ascii="Arial" w:hAnsi="Arial" w:cs="Arial"/>
              </w:rPr>
              <w:t xml:space="preserve"> – processing is necessary for the purposes of preventative or occupational medicine, for the assessment of the working capacity of the employee, medical diagnosis, the provision of health or</w:t>
            </w:r>
            <w:r>
              <w:rPr>
                <w:rFonts w:ascii="Arial" w:hAnsi="Arial" w:cs="Arial"/>
              </w:rPr>
              <w:t xml:space="preserve"> </w:t>
            </w:r>
            <w:r w:rsidRPr="009A051C">
              <w:rPr>
                <w:rFonts w:ascii="Arial" w:hAnsi="Arial" w:cs="Arial"/>
              </w:rPr>
              <w:t>social care or treatment of the management of health or social care systems and services on the basis of union or member state law or pursuant to contract with a health professional and subject to conditions and safeguards.</w:t>
            </w:r>
          </w:p>
        </w:tc>
      </w:tr>
      <w:tr w:rsidR="00C73790" w:rsidRPr="001A7932" w14:paraId="6377ECA8" w14:textId="77777777" w:rsidTr="008D572E">
        <w:tc>
          <w:tcPr>
            <w:tcW w:w="1879" w:type="dxa"/>
            <w:shd w:val="clear" w:color="auto" w:fill="58585A"/>
            <w:vAlign w:val="center"/>
          </w:tcPr>
          <w:p w14:paraId="4D7430C4" w14:textId="5FB7A277" w:rsidR="00C73790" w:rsidRDefault="00C73790" w:rsidP="00C73790">
            <w:pPr>
              <w:spacing w:before="200"/>
              <w:jc w:val="center"/>
              <w:rPr>
                <w:rFonts w:ascii="Arial" w:hAnsi="Arial" w:cs="Arial"/>
                <w:b/>
                <w:bCs/>
                <w:color w:val="FFFFFF" w:themeColor="background1"/>
              </w:rPr>
            </w:pPr>
            <w:proofErr w:type="spellStart"/>
            <w:r>
              <w:rPr>
                <w:rFonts w:ascii="Arial" w:eastAsia="Calibri" w:hAnsi="Arial" w:cs="Arial"/>
                <w:b/>
                <w:bCs/>
                <w:color w:val="FFFFFF" w:themeColor="background1"/>
              </w:rPr>
              <w:t>OpenSAFELY</w:t>
            </w:r>
            <w:proofErr w:type="spellEnd"/>
            <w:r>
              <w:rPr>
                <w:rFonts w:ascii="Arial" w:eastAsia="Calibri" w:hAnsi="Arial" w:cs="Arial"/>
                <w:b/>
                <w:bCs/>
                <w:color w:val="FFFFFF" w:themeColor="background1"/>
              </w:rPr>
              <w:t xml:space="preserve"> COVID-19 Service &amp; </w:t>
            </w:r>
            <w:proofErr w:type="spellStart"/>
            <w:r>
              <w:rPr>
                <w:rFonts w:ascii="Arial" w:eastAsia="Calibri" w:hAnsi="Arial" w:cs="Arial"/>
                <w:b/>
                <w:bCs/>
                <w:color w:val="FFFFFF" w:themeColor="background1"/>
              </w:rPr>
              <w:t>OpenSAFELY</w:t>
            </w:r>
            <w:proofErr w:type="spellEnd"/>
            <w:r>
              <w:rPr>
                <w:rFonts w:ascii="Arial" w:eastAsia="Calibri" w:hAnsi="Arial" w:cs="Arial"/>
                <w:b/>
                <w:bCs/>
                <w:color w:val="FFFFFF" w:themeColor="background1"/>
              </w:rPr>
              <w:t xml:space="preserve"> Data Analytics Service</w:t>
            </w:r>
          </w:p>
        </w:tc>
        <w:tc>
          <w:tcPr>
            <w:tcW w:w="1928" w:type="dxa"/>
            <w:vAlign w:val="center"/>
          </w:tcPr>
          <w:p w14:paraId="7D7FA43E" w14:textId="22E09C8E" w:rsidR="00C73790" w:rsidRDefault="00C73790" w:rsidP="00C73790">
            <w:pPr>
              <w:spacing w:before="200"/>
              <w:jc w:val="center"/>
              <w:rPr>
                <w:rFonts w:ascii="Arial" w:eastAsia="Calibri" w:hAnsi="Arial" w:cs="Arial"/>
                <w:bCs/>
              </w:rPr>
            </w:pPr>
            <w:r>
              <w:rPr>
                <w:rFonts w:ascii="Arial" w:eastAsia="Calibri" w:hAnsi="Arial" w:cs="Arial"/>
                <w:bCs/>
              </w:rPr>
              <w:t>[Y]</w:t>
            </w:r>
          </w:p>
        </w:tc>
        <w:tc>
          <w:tcPr>
            <w:tcW w:w="10431" w:type="dxa"/>
          </w:tcPr>
          <w:p w14:paraId="1DE2A797" w14:textId="77777777" w:rsidR="00C73790" w:rsidRDefault="00C73790" w:rsidP="00C73790">
            <w:pPr>
              <w:spacing w:before="200"/>
              <w:rPr>
                <w:rFonts w:ascii="Arial" w:hAnsi="Arial" w:cs="Arial"/>
                <w:b/>
                <w:iCs/>
              </w:rPr>
            </w:pPr>
            <w:r>
              <w:rPr>
                <w:rFonts w:ascii="Arial" w:hAnsi="Arial" w:cs="Arial"/>
                <w:b/>
                <w:iCs/>
              </w:rPr>
              <w:t xml:space="preserve">Purpose – </w:t>
            </w:r>
          </w:p>
          <w:p w14:paraId="1B440195" w14:textId="77777777" w:rsidR="00C73790" w:rsidRPr="002518EF" w:rsidRDefault="00C73790" w:rsidP="00C73790">
            <w:pPr>
              <w:spacing w:before="200"/>
              <w:rPr>
                <w:rFonts w:ascii="Arial" w:hAnsi="Arial" w:cs="Arial"/>
                <w:bCs/>
                <w:iCs/>
              </w:rPr>
            </w:pPr>
            <w:r w:rsidRPr="002518EF">
              <w:rPr>
                <w:rFonts w:ascii="Arial" w:hAnsi="Arial" w:cs="Arial"/>
                <w:bCs/>
                <w:iCs/>
              </w:rPr>
              <w:t xml:space="preserve">NHS England has been directed by the government to establish and operate the </w:t>
            </w:r>
            <w:proofErr w:type="spellStart"/>
            <w:r w:rsidRPr="002518EF">
              <w:rPr>
                <w:rFonts w:ascii="Arial" w:hAnsi="Arial" w:cs="Arial"/>
                <w:bCs/>
                <w:iCs/>
              </w:rPr>
              <w:t>OpenSAFELY</w:t>
            </w:r>
            <w:proofErr w:type="spellEnd"/>
            <w:r w:rsidRPr="002518EF">
              <w:rPr>
                <w:rFonts w:ascii="Arial" w:hAnsi="Arial" w:cs="Arial"/>
                <w:bCs/>
                <w:iCs/>
              </w:rPr>
              <w:t xml:space="preserve"> COVID-19 Service and the </w:t>
            </w:r>
            <w:proofErr w:type="spellStart"/>
            <w:r w:rsidRPr="002518EF">
              <w:rPr>
                <w:rFonts w:ascii="Arial" w:hAnsi="Arial" w:cs="Arial"/>
                <w:bCs/>
                <w:iCs/>
              </w:rPr>
              <w:t>OpenSAFELY</w:t>
            </w:r>
            <w:proofErr w:type="spellEnd"/>
            <w:r w:rsidRPr="002518EF">
              <w:rPr>
                <w:rFonts w:ascii="Arial" w:hAnsi="Arial" w:cs="Arial"/>
                <w:bCs/>
                <w:iCs/>
              </w:rPr>
              <w:t xml:space="preserve"> Data Analytics Service. These services provide a secure environment that supports research, clinical audit, service evaluation and health surveillance for COVID-19 and other purposes.</w:t>
            </w:r>
          </w:p>
          <w:p w14:paraId="1AFD6DAC" w14:textId="77777777" w:rsidR="00C73790" w:rsidRPr="002518EF" w:rsidRDefault="00C73790" w:rsidP="00C73790">
            <w:pPr>
              <w:spacing w:before="200"/>
              <w:rPr>
                <w:rFonts w:ascii="Arial" w:hAnsi="Arial" w:cs="Arial"/>
                <w:bCs/>
                <w:iCs/>
              </w:rPr>
            </w:pPr>
            <w:r w:rsidRPr="002518EF">
              <w:rPr>
                <w:rFonts w:ascii="Arial" w:hAnsi="Arial" w:cs="Arial"/>
                <w:bCs/>
                <w:iCs/>
              </w:rPr>
              <w:t>Each GP practice remains the controller of its own GP patient data but is required to let approved users run queries on pseudonymised patient data. This means identifiers are removed and replaced with a pseudonym.</w:t>
            </w:r>
          </w:p>
          <w:p w14:paraId="07653056" w14:textId="77777777" w:rsidR="00C73790" w:rsidRPr="002518EF" w:rsidRDefault="00C73790" w:rsidP="00C73790">
            <w:pPr>
              <w:spacing w:before="200"/>
              <w:rPr>
                <w:rFonts w:ascii="Arial" w:hAnsi="Arial" w:cs="Arial"/>
                <w:bCs/>
                <w:iCs/>
              </w:rPr>
            </w:pPr>
            <w:r w:rsidRPr="002518EF">
              <w:rPr>
                <w:rFonts w:ascii="Arial" w:hAnsi="Arial" w:cs="Arial"/>
                <w:bCs/>
                <w:iCs/>
              </w:rPr>
              <w:t>Only approved users are allowed to run these queries, and they will not be able to access information that directly or indirectly identifies individuals.</w:t>
            </w:r>
          </w:p>
          <w:p w14:paraId="4FFC0658" w14:textId="77777777" w:rsidR="00C73790" w:rsidRPr="002518EF" w:rsidRDefault="00C73790" w:rsidP="00C73790">
            <w:pPr>
              <w:spacing w:before="200"/>
              <w:rPr>
                <w:rFonts w:ascii="Arial" w:hAnsi="Arial" w:cs="Arial"/>
                <w:bCs/>
                <w:iCs/>
              </w:rPr>
            </w:pPr>
            <w:r w:rsidRPr="002518EF">
              <w:rPr>
                <w:rFonts w:ascii="Arial" w:hAnsi="Arial" w:cs="Arial"/>
                <w:bCs/>
                <w:iCs/>
              </w:rPr>
              <w:t>Patients who do not wish for their data to be used as part of this process can register a </w:t>
            </w:r>
            <w:hyperlink r:id="rId46" w:history="1">
              <w:r w:rsidRPr="002518EF">
                <w:rPr>
                  <w:rStyle w:val="Hyperlink"/>
                  <w:rFonts w:ascii="Arial" w:hAnsi="Arial" w:cs="Arial"/>
                  <w:bCs/>
                  <w:iCs/>
                </w:rPr>
                <w:t>type 1 opt out</w:t>
              </w:r>
            </w:hyperlink>
            <w:r w:rsidRPr="002518EF">
              <w:rPr>
                <w:rFonts w:ascii="Arial" w:hAnsi="Arial" w:cs="Arial"/>
                <w:bCs/>
                <w:iCs/>
              </w:rPr>
              <w:t> with their GP.</w:t>
            </w:r>
          </w:p>
          <w:p w14:paraId="128C332A" w14:textId="77777777" w:rsidR="00C73790" w:rsidRPr="002518EF" w:rsidRDefault="00C73790" w:rsidP="00C73790">
            <w:pPr>
              <w:spacing w:before="200"/>
              <w:rPr>
                <w:rFonts w:ascii="Arial" w:hAnsi="Arial" w:cs="Arial"/>
                <w:bCs/>
                <w:iCs/>
              </w:rPr>
            </w:pPr>
            <w:r w:rsidRPr="002518EF">
              <w:rPr>
                <w:rFonts w:ascii="Arial" w:hAnsi="Arial" w:cs="Arial"/>
                <w:bCs/>
                <w:iCs/>
              </w:rPr>
              <w:t>Here you can find </w:t>
            </w:r>
            <w:hyperlink r:id="rId47" w:history="1">
              <w:r w:rsidRPr="002518EF">
                <w:rPr>
                  <w:rStyle w:val="Hyperlink"/>
                  <w:rFonts w:ascii="Arial" w:hAnsi="Arial" w:cs="Arial"/>
                  <w:bCs/>
                  <w:iCs/>
                </w:rPr>
                <w:t xml:space="preserve">additional information about </w:t>
              </w:r>
              <w:proofErr w:type="spellStart"/>
              <w:r w:rsidRPr="002518EF">
                <w:rPr>
                  <w:rStyle w:val="Hyperlink"/>
                  <w:rFonts w:ascii="Arial" w:hAnsi="Arial" w:cs="Arial"/>
                  <w:bCs/>
                  <w:iCs/>
                </w:rPr>
                <w:t>OpenSAFELY</w:t>
              </w:r>
              <w:proofErr w:type="spellEnd"/>
            </w:hyperlink>
            <w:r w:rsidRPr="002518EF">
              <w:rPr>
                <w:rFonts w:ascii="Arial" w:hAnsi="Arial" w:cs="Arial"/>
                <w:bCs/>
                <w:iCs/>
              </w:rPr>
              <w:t>.</w:t>
            </w:r>
          </w:p>
          <w:p w14:paraId="279399E4" w14:textId="77777777" w:rsidR="00C73790" w:rsidRPr="00BB4522" w:rsidRDefault="00C73790" w:rsidP="00C73790">
            <w:pPr>
              <w:spacing w:before="200"/>
              <w:rPr>
                <w:rFonts w:ascii="Arial" w:hAnsi="Arial" w:cs="Arial"/>
                <w:b/>
                <w:iCs/>
              </w:rPr>
            </w:pPr>
            <w:r w:rsidRPr="00BB4522">
              <w:rPr>
                <w:rFonts w:ascii="Arial" w:hAnsi="Arial" w:cs="Arial"/>
                <w:b/>
                <w:iCs/>
              </w:rPr>
              <w:lastRenderedPageBreak/>
              <w:t xml:space="preserve">Legal Basis – </w:t>
            </w:r>
          </w:p>
          <w:p w14:paraId="64838C2E" w14:textId="77777777" w:rsidR="00C73790" w:rsidRPr="002518EF" w:rsidRDefault="00C73790" w:rsidP="00C73790">
            <w:pPr>
              <w:spacing w:before="200"/>
              <w:rPr>
                <w:rFonts w:ascii="Arial" w:hAnsi="Arial" w:cs="Arial"/>
                <w:bCs/>
                <w:iCs/>
              </w:rPr>
            </w:pPr>
            <w:r w:rsidRPr="002518EF">
              <w:rPr>
                <w:rFonts w:ascii="Arial" w:hAnsi="Arial" w:cs="Arial"/>
                <w:bCs/>
                <w:iCs/>
              </w:rPr>
              <w:t xml:space="preserve">NHS England has been directed by the government to establish and operate the COVID-19 Service and the </w:t>
            </w:r>
            <w:proofErr w:type="spellStart"/>
            <w:r w:rsidRPr="002518EF">
              <w:rPr>
                <w:rFonts w:ascii="Arial" w:hAnsi="Arial" w:cs="Arial"/>
                <w:bCs/>
                <w:iCs/>
              </w:rPr>
              <w:t>OpenSAFELY</w:t>
            </w:r>
            <w:proofErr w:type="spellEnd"/>
            <w:r w:rsidRPr="002518EF">
              <w:rPr>
                <w:rFonts w:ascii="Arial" w:hAnsi="Arial" w:cs="Arial"/>
                <w:bCs/>
                <w:iCs/>
              </w:rPr>
              <w:t xml:space="preserve"> Data Analytics Service pilot.</w:t>
            </w:r>
          </w:p>
          <w:p w14:paraId="25A59E13" w14:textId="77777777" w:rsidR="00C73790" w:rsidRPr="002518EF" w:rsidRDefault="00C73790" w:rsidP="00C73790">
            <w:pPr>
              <w:spacing w:before="200"/>
              <w:rPr>
                <w:rFonts w:ascii="Arial" w:hAnsi="Arial" w:cs="Arial"/>
                <w:bCs/>
                <w:iCs/>
              </w:rPr>
            </w:pPr>
            <w:r w:rsidRPr="002518EF">
              <w:rPr>
                <w:rFonts w:ascii="Arial" w:hAnsi="Arial" w:cs="Arial"/>
                <w:bCs/>
                <w:iCs/>
              </w:rPr>
              <w:t>The Directions in place for each service are different.</w:t>
            </w:r>
          </w:p>
          <w:p w14:paraId="5DADFED1" w14:textId="77777777" w:rsidR="00C73790" w:rsidRPr="002518EF" w:rsidRDefault="00C73790" w:rsidP="00C73790">
            <w:pPr>
              <w:spacing w:before="200"/>
              <w:rPr>
                <w:rFonts w:ascii="Arial" w:hAnsi="Arial" w:cs="Arial"/>
                <w:bCs/>
                <w:iCs/>
              </w:rPr>
            </w:pPr>
            <w:r w:rsidRPr="002518EF">
              <w:rPr>
                <w:rFonts w:ascii="Arial" w:hAnsi="Arial" w:cs="Arial"/>
                <w:bCs/>
                <w:iCs/>
              </w:rPr>
              <w:t>The legal basis for the COVID-19 Service is the COVID-19 Public Health Directions 2020 and its associated data provision notice (DPN) - </w:t>
            </w:r>
            <w:hyperlink r:id="rId48" w:history="1">
              <w:r w:rsidRPr="002518EF">
                <w:rPr>
                  <w:rStyle w:val="Hyperlink"/>
                  <w:rFonts w:ascii="Arial" w:hAnsi="Arial" w:cs="Arial"/>
                  <w:bCs/>
                  <w:iCs/>
                </w:rPr>
                <w:t>COVID-19 Public Health Directions 2020 - NHS England Digital</w:t>
              </w:r>
            </w:hyperlink>
            <w:r w:rsidRPr="002518EF">
              <w:rPr>
                <w:rFonts w:ascii="Arial" w:hAnsi="Arial" w:cs="Arial"/>
                <w:bCs/>
                <w:iCs/>
              </w:rPr>
              <w:t>.</w:t>
            </w:r>
          </w:p>
          <w:p w14:paraId="77156F70" w14:textId="77777777" w:rsidR="00C73790" w:rsidRPr="002518EF" w:rsidRDefault="00C73790" w:rsidP="00C73790">
            <w:pPr>
              <w:spacing w:before="200"/>
              <w:rPr>
                <w:rFonts w:ascii="Arial" w:hAnsi="Arial" w:cs="Arial"/>
                <w:bCs/>
                <w:iCs/>
              </w:rPr>
            </w:pPr>
            <w:r w:rsidRPr="002518EF">
              <w:rPr>
                <w:rFonts w:ascii="Arial" w:hAnsi="Arial" w:cs="Arial"/>
                <w:bCs/>
                <w:iCs/>
              </w:rPr>
              <w:t>For the data analytics service, the data will be processed under the legal basis provided under the </w:t>
            </w:r>
            <w:proofErr w:type="spellStart"/>
            <w:r>
              <w:fldChar w:fldCharType="begin"/>
            </w:r>
            <w:r>
              <w:instrText>HYPERLINK "https://digital.nhs.uk/about-nhs-digital/corporate-information-and-documents/directions-and-data-provision-notices/secretary-of-state-directions/nhs-opensafely-data-analytics-service-pilot-directions-2025"</w:instrText>
            </w:r>
            <w:r>
              <w:fldChar w:fldCharType="separate"/>
            </w:r>
            <w:r w:rsidRPr="002518EF">
              <w:rPr>
                <w:rStyle w:val="Hyperlink"/>
                <w:rFonts w:ascii="Arial" w:hAnsi="Arial" w:cs="Arial"/>
                <w:bCs/>
                <w:iCs/>
              </w:rPr>
              <w:t>OpenSAFELY</w:t>
            </w:r>
            <w:proofErr w:type="spellEnd"/>
            <w:r w:rsidRPr="002518EF">
              <w:rPr>
                <w:rStyle w:val="Hyperlink"/>
                <w:rFonts w:ascii="Arial" w:hAnsi="Arial" w:cs="Arial"/>
                <w:bCs/>
                <w:iCs/>
              </w:rPr>
              <w:t xml:space="preserve"> Data Analytics Service Pilot Directions 2025</w:t>
            </w:r>
            <w:r>
              <w:fldChar w:fldCharType="end"/>
            </w:r>
            <w:r w:rsidRPr="002518EF">
              <w:rPr>
                <w:rFonts w:ascii="Arial" w:hAnsi="Arial" w:cs="Arial"/>
                <w:bCs/>
                <w:iCs/>
              </w:rPr>
              <w:t> and its associated data provision notice (DPN ).</w:t>
            </w:r>
          </w:p>
          <w:p w14:paraId="0C6121E3" w14:textId="77777777" w:rsidR="00C73790" w:rsidRPr="002518EF" w:rsidRDefault="00C73790" w:rsidP="00C73790">
            <w:pPr>
              <w:spacing w:before="200"/>
              <w:rPr>
                <w:rFonts w:ascii="Arial" w:hAnsi="Arial" w:cs="Arial"/>
                <w:bCs/>
                <w:iCs/>
              </w:rPr>
            </w:pPr>
          </w:p>
          <w:p w14:paraId="24CCE4F2" w14:textId="77777777" w:rsidR="00C73790" w:rsidRDefault="00C73790" w:rsidP="00C73790">
            <w:pPr>
              <w:rPr>
                <w:rFonts w:ascii="Arial" w:hAnsi="Arial" w:cs="Arial"/>
              </w:rPr>
            </w:pPr>
          </w:p>
        </w:tc>
      </w:tr>
      <w:tr w:rsidR="00D2556D" w:rsidRPr="001A7932" w14:paraId="0C90713E" w14:textId="77777777" w:rsidTr="008D572E">
        <w:tc>
          <w:tcPr>
            <w:tcW w:w="1879" w:type="dxa"/>
            <w:shd w:val="clear" w:color="auto" w:fill="58585A"/>
            <w:vAlign w:val="center"/>
          </w:tcPr>
          <w:p w14:paraId="0E051842" w14:textId="69836FD7" w:rsidR="00D2556D" w:rsidRDefault="00D2556D" w:rsidP="00D2556D">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Infected Blood Compensation Authority claims</w:t>
            </w:r>
          </w:p>
        </w:tc>
        <w:tc>
          <w:tcPr>
            <w:tcW w:w="1928" w:type="dxa"/>
            <w:vAlign w:val="center"/>
          </w:tcPr>
          <w:p w14:paraId="74805D03" w14:textId="726668B0" w:rsidR="00D2556D" w:rsidRDefault="00D2556D" w:rsidP="00D2556D">
            <w:pPr>
              <w:spacing w:before="200"/>
              <w:jc w:val="center"/>
              <w:rPr>
                <w:rFonts w:ascii="Arial" w:eastAsia="Calibri" w:hAnsi="Arial" w:cs="Arial"/>
                <w:bCs/>
              </w:rPr>
            </w:pPr>
            <w:r>
              <w:rPr>
                <w:rFonts w:ascii="Arial" w:eastAsia="Calibri" w:hAnsi="Arial" w:cs="Arial"/>
                <w:bCs/>
              </w:rPr>
              <w:t>[Y]</w:t>
            </w:r>
          </w:p>
        </w:tc>
        <w:tc>
          <w:tcPr>
            <w:tcW w:w="10431" w:type="dxa"/>
          </w:tcPr>
          <w:p w14:paraId="5DCB231E" w14:textId="77777777" w:rsidR="00D2556D" w:rsidRPr="006B7C20" w:rsidRDefault="00D2556D" w:rsidP="00D2556D">
            <w:pPr>
              <w:spacing w:before="200"/>
              <w:rPr>
                <w:rFonts w:ascii="Arial" w:hAnsi="Arial" w:cs="Arial"/>
                <w:bCs/>
                <w:iCs/>
              </w:rPr>
            </w:pPr>
            <w:r>
              <w:rPr>
                <w:rFonts w:ascii="Arial" w:hAnsi="Arial" w:cs="Arial"/>
                <w:b/>
                <w:iCs/>
              </w:rPr>
              <w:t xml:space="preserve">Purpose – </w:t>
            </w:r>
            <w:r>
              <w:rPr>
                <w:rFonts w:ascii="Arial" w:hAnsi="Arial" w:cs="Arial"/>
                <w:bCs/>
                <w:iCs/>
              </w:rPr>
              <w:t xml:space="preserve">The </w:t>
            </w:r>
            <w:r w:rsidRPr="006B7C20">
              <w:rPr>
                <w:rFonts w:ascii="Arial" w:hAnsi="Arial" w:cs="Arial"/>
                <w:bCs/>
                <w:iCs/>
              </w:rPr>
              <w:t>Infected Blood Compensation Authority (IBCA) is an independent arms-length body set up to pay compensation to people infected and affected by HIV, hepatitis B and C through contaminated blood, blood products or tissue following the Infected Blood Inquiry.</w:t>
            </w:r>
          </w:p>
          <w:p w14:paraId="550F276A" w14:textId="77777777" w:rsidR="00D2556D" w:rsidRDefault="00D2556D" w:rsidP="00D2556D">
            <w:pPr>
              <w:spacing w:before="200"/>
              <w:rPr>
                <w:rFonts w:ascii="Arial" w:hAnsi="Arial" w:cs="Arial"/>
                <w:bCs/>
                <w:iCs/>
              </w:rPr>
            </w:pPr>
            <w:r w:rsidRPr="006B7C20">
              <w:rPr>
                <w:rFonts w:ascii="Arial" w:hAnsi="Arial" w:cs="Arial"/>
                <w:bCs/>
                <w:iCs/>
              </w:rPr>
              <w:t>To process the claims of those impacted by contaminated blood, blood products or tissue, IBCA may approach NHS organisations for evidence for a specific person claiming compensation.</w:t>
            </w:r>
          </w:p>
          <w:p w14:paraId="4167EE77" w14:textId="77777777" w:rsidR="00D2556D" w:rsidRPr="006B7C20" w:rsidRDefault="00D2556D" w:rsidP="00D2556D">
            <w:pPr>
              <w:spacing w:before="200"/>
              <w:rPr>
                <w:rFonts w:ascii="Arial" w:hAnsi="Arial" w:cs="Arial"/>
                <w:bCs/>
                <w:iCs/>
              </w:rPr>
            </w:pPr>
            <w:r>
              <w:rPr>
                <w:rFonts w:ascii="Arial" w:hAnsi="Arial" w:cs="Arial"/>
                <w:bCs/>
                <w:iCs/>
              </w:rPr>
              <w:t xml:space="preserve">You can find more information here: </w:t>
            </w:r>
            <w:hyperlink r:id="rId49" w:anchor="service_user" w:history="1">
              <w:r w:rsidRPr="002036D0">
                <w:rPr>
                  <w:rStyle w:val="Hyperlink"/>
                  <w:rFonts w:ascii="Arial" w:hAnsi="Arial" w:cs="Arial"/>
                  <w:bCs/>
                  <w:iCs/>
                </w:rPr>
                <w:t>Sharing information relating to Infected Blood Compensation Authority claims - NHS Transformation Directorate</w:t>
              </w:r>
            </w:hyperlink>
          </w:p>
          <w:p w14:paraId="4B3426B8" w14:textId="77777777" w:rsidR="00D2556D" w:rsidRDefault="00D2556D" w:rsidP="00D2556D">
            <w:pPr>
              <w:spacing w:before="200"/>
              <w:rPr>
                <w:rFonts w:ascii="Arial" w:hAnsi="Arial" w:cs="Arial"/>
                <w:b/>
                <w:iCs/>
              </w:rPr>
            </w:pPr>
            <w:r w:rsidRPr="00BB4522">
              <w:rPr>
                <w:rFonts w:ascii="Arial" w:hAnsi="Arial" w:cs="Arial"/>
                <w:b/>
                <w:iCs/>
              </w:rPr>
              <w:t xml:space="preserve">Legal Basis – </w:t>
            </w:r>
          </w:p>
          <w:p w14:paraId="2ABE325E" w14:textId="77777777" w:rsidR="00D2556D" w:rsidRPr="002036D0" w:rsidRDefault="00D2556D" w:rsidP="00D2556D">
            <w:pPr>
              <w:spacing w:before="200"/>
              <w:rPr>
                <w:rFonts w:ascii="Arial" w:hAnsi="Arial" w:cs="Arial"/>
                <w:bCs/>
                <w:iCs/>
              </w:rPr>
            </w:pPr>
            <w:r w:rsidRPr="002036D0">
              <w:rPr>
                <w:rFonts w:ascii="Arial" w:hAnsi="Arial" w:cs="Arial"/>
                <w:bCs/>
                <w:iCs/>
              </w:rPr>
              <w:lastRenderedPageBreak/>
              <w:t>IBCA has been created through the Victims and Prisoners Act 2024 (VAP), which sets out its duties and obligations.</w:t>
            </w:r>
          </w:p>
          <w:p w14:paraId="5D9F0B9A" w14:textId="77777777" w:rsidR="00D2556D" w:rsidRPr="002036D0" w:rsidRDefault="00D2556D" w:rsidP="00D2556D">
            <w:pPr>
              <w:spacing w:before="200"/>
              <w:rPr>
                <w:rFonts w:ascii="Arial" w:hAnsi="Arial" w:cs="Arial"/>
                <w:bCs/>
                <w:iCs/>
              </w:rPr>
            </w:pPr>
            <w:hyperlink r:id="rId50" w:history="1">
              <w:r w:rsidRPr="002036D0">
                <w:rPr>
                  <w:rStyle w:val="Hyperlink"/>
                  <w:rFonts w:ascii="Arial" w:hAnsi="Arial" w:cs="Arial"/>
                  <w:b/>
                  <w:iCs/>
                </w:rPr>
                <w:t>Section 53 of the VAP</w:t>
              </w:r>
            </w:hyperlink>
            <w:r w:rsidRPr="002036D0">
              <w:rPr>
                <w:rFonts w:ascii="Arial" w:hAnsi="Arial" w:cs="Arial"/>
                <w:bCs/>
                <w:iCs/>
              </w:rPr>
              <w:t> provides IBCA with the legal power to require information from NHS organisations when needed to process an infected blood compensation claim.</w:t>
            </w:r>
          </w:p>
          <w:p w14:paraId="398CE96A" w14:textId="77777777" w:rsidR="00D2556D" w:rsidRPr="002036D0" w:rsidRDefault="00D2556D" w:rsidP="00D2556D">
            <w:pPr>
              <w:spacing w:before="200"/>
              <w:rPr>
                <w:rFonts w:ascii="Arial" w:hAnsi="Arial" w:cs="Arial"/>
                <w:bCs/>
                <w:iCs/>
              </w:rPr>
            </w:pPr>
            <w:r w:rsidRPr="002036D0">
              <w:rPr>
                <w:rFonts w:ascii="Arial" w:hAnsi="Arial" w:cs="Arial"/>
                <w:bCs/>
                <w:iCs/>
              </w:rPr>
              <w:t>It also provides NHS providers with a legal power to provide information to IBCA for the purposes of any matter connected with the administration of the compensation scheme, which includes personal data such as medical records or information. The Act imposes a duty upon NHS providers to comply with requests for information from IBCA. Section 53 also allows IBCA to seek a court order in the event a notice to provide information is not complied with.</w:t>
            </w:r>
          </w:p>
          <w:p w14:paraId="6DE35282" w14:textId="77777777" w:rsidR="00D2556D" w:rsidRPr="002036D0" w:rsidRDefault="00D2556D" w:rsidP="00D2556D">
            <w:pPr>
              <w:spacing w:before="200"/>
              <w:rPr>
                <w:rFonts w:ascii="Arial" w:hAnsi="Arial" w:cs="Arial"/>
                <w:b/>
                <w:iCs/>
              </w:rPr>
            </w:pPr>
            <w:r w:rsidRPr="002036D0">
              <w:rPr>
                <w:rFonts w:ascii="Arial" w:hAnsi="Arial" w:cs="Arial"/>
                <w:b/>
                <w:iCs/>
              </w:rPr>
              <w:t>Under UK GDPR the legal bases which are m</w:t>
            </w:r>
            <w:r>
              <w:rPr>
                <w:rFonts w:ascii="Arial" w:hAnsi="Arial" w:cs="Arial"/>
                <w:b/>
                <w:iCs/>
              </w:rPr>
              <w:t>o</w:t>
            </w:r>
            <w:r w:rsidRPr="002036D0">
              <w:rPr>
                <w:rFonts w:ascii="Arial" w:hAnsi="Arial" w:cs="Arial"/>
                <w:b/>
                <w:iCs/>
              </w:rPr>
              <w:t>st likely to apply are:</w:t>
            </w:r>
          </w:p>
          <w:p w14:paraId="44E13E9C" w14:textId="77777777" w:rsidR="00D2556D" w:rsidRPr="002036D0" w:rsidRDefault="00D2556D" w:rsidP="00D2556D">
            <w:pPr>
              <w:spacing w:before="200"/>
              <w:rPr>
                <w:rFonts w:ascii="Arial" w:hAnsi="Arial" w:cs="Arial"/>
                <w:b/>
                <w:bCs/>
                <w:iCs/>
              </w:rPr>
            </w:pPr>
            <w:r w:rsidRPr="002036D0">
              <w:rPr>
                <w:rFonts w:ascii="Arial" w:hAnsi="Arial" w:cs="Arial"/>
                <w:b/>
                <w:bCs/>
                <w:iCs/>
              </w:rPr>
              <w:t>Article 6</w:t>
            </w:r>
          </w:p>
          <w:p w14:paraId="102BCA68" w14:textId="77777777" w:rsidR="00D2556D" w:rsidRPr="002036D0" w:rsidRDefault="00D2556D" w:rsidP="00D2556D">
            <w:pPr>
              <w:spacing w:before="200"/>
              <w:rPr>
                <w:rFonts w:ascii="Arial" w:hAnsi="Arial" w:cs="Arial"/>
                <w:b/>
                <w:iCs/>
              </w:rPr>
            </w:pPr>
            <w:hyperlink r:id="rId51" w:history="1">
              <w:r w:rsidRPr="002036D0">
                <w:rPr>
                  <w:rStyle w:val="Hyperlink"/>
                  <w:rFonts w:ascii="Arial" w:hAnsi="Arial" w:cs="Arial"/>
                  <w:b/>
                  <w:iCs/>
                </w:rPr>
                <w:t>Article 6 (1) (c) legal obligation</w:t>
              </w:r>
            </w:hyperlink>
            <w:r w:rsidRPr="002036D0">
              <w:rPr>
                <w:rFonts w:ascii="Arial" w:hAnsi="Arial" w:cs="Arial"/>
                <w:b/>
                <w:iCs/>
              </w:rPr>
              <w:t xml:space="preserve">: </w:t>
            </w:r>
            <w:r w:rsidRPr="002036D0">
              <w:rPr>
                <w:rFonts w:ascii="Arial" w:hAnsi="Arial" w:cs="Arial"/>
                <w:bCs/>
                <w:iCs/>
              </w:rPr>
              <w:t>to comply with a requirement to provide information under section 53(2) of the VAP, or </w:t>
            </w:r>
            <w:hyperlink r:id="rId52" w:history="1">
              <w:r w:rsidRPr="002036D0">
                <w:rPr>
                  <w:rStyle w:val="Hyperlink"/>
                  <w:rFonts w:ascii="Arial" w:hAnsi="Arial" w:cs="Arial"/>
                  <w:bCs/>
                  <w:iCs/>
                </w:rPr>
                <w:t>Article 6 (1) (e) public task</w:t>
              </w:r>
            </w:hyperlink>
            <w:r w:rsidRPr="002036D0">
              <w:rPr>
                <w:rFonts w:ascii="Arial" w:hAnsi="Arial" w:cs="Arial"/>
                <w:bCs/>
                <w:iCs/>
              </w:rPr>
              <w:t>: the processing is necessary for you to perform a task in the public interest or for your official functions, and the task or function has a clear basis in law, for example section 53(1) which states that you may provide information to the IBCA.</w:t>
            </w:r>
          </w:p>
          <w:p w14:paraId="7B00A230" w14:textId="77777777" w:rsidR="00D2556D" w:rsidRPr="002036D0" w:rsidRDefault="00D2556D" w:rsidP="00D2556D">
            <w:pPr>
              <w:spacing w:before="200"/>
              <w:rPr>
                <w:rFonts w:ascii="Arial" w:hAnsi="Arial" w:cs="Arial"/>
                <w:b/>
                <w:bCs/>
                <w:iCs/>
              </w:rPr>
            </w:pPr>
            <w:r w:rsidRPr="002036D0">
              <w:rPr>
                <w:rFonts w:ascii="Arial" w:hAnsi="Arial" w:cs="Arial"/>
                <w:b/>
                <w:bCs/>
                <w:iCs/>
              </w:rPr>
              <w:t>Article 9</w:t>
            </w:r>
          </w:p>
          <w:p w14:paraId="625B044C" w14:textId="77777777" w:rsidR="00D2556D" w:rsidRPr="002036D0" w:rsidRDefault="00D2556D" w:rsidP="00D2556D">
            <w:pPr>
              <w:spacing w:before="200"/>
              <w:rPr>
                <w:rFonts w:ascii="Arial" w:hAnsi="Arial" w:cs="Arial"/>
                <w:bCs/>
                <w:iCs/>
              </w:rPr>
            </w:pPr>
            <w:hyperlink r:id="rId53" w:history="1">
              <w:r w:rsidRPr="002036D0">
                <w:rPr>
                  <w:rStyle w:val="Hyperlink"/>
                  <w:rFonts w:ascii="Arial" w:hAnsi="Arial" w:cs="Arial"/>
                  <w:b/>
                  <w:iCs/>
                </w:rPr>
                <w:t>Article 9 (2) (g) substantial public interest</w:t>
              </w:r>
            </w:hyperlink>
            <w:r w:rsidRPr="002036D0">
              <w:rPr>
                <w:rFonts w:ascii="Arial" w:hAnsi="Arial" w:cs="Arial"/>
                <w:b/>
                <w:iCs/>
              </w:rPr>
              <w:t xml:space="preserve">: </w:t>
            </w:r>
            <w:r w:rsidRPr="002036D0">
              <w:rPr>
                <w:rFonts w:ascii="Arial" w:hAnsi="Arial" w:cs="Arial"/>
                <w:bCs/>
                <w:iCs/>
              </w:rPr>
              <w:t>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w:t>
            </w:r>
          </w:p>
          <w:p w14:paraId="58C0B0FF" w14:textId="77777777" w:rsidR="00D2556D" w:rsidRPr="002036D0" w:rsidRDefault="00D2556D" w:rsidP="00D2556D">
            <w:pPr>
              <w:spacing w:before="200"/>
              <w:rPr>
                <w:rFonts w:ascii="Arial" w:hAnsi="Arial" w:cs="Arial"/>
                <w:bCs/>
                <w:iCs/>
              </w:rPr>
            </w:pPr>
            <w:r w:rsidRPr="002036D0">
              <w:rPr>
                <w:rFonts w:ascii="Arial" w:hAnsi="Arial" w:cs="Arial"/>
                <w:bCs/>
                <w:iCs/>
              </w:rPr>
              <w:t>The relevant Schedule 1 condition in the Data Protection Act 2018 is </w:t>
            </w:r>
            <w:hyperlink r:id="rId54" w:history="1">
              <w:r w:rsidRPr="002036D0">
                <w:rPr>
                  <w:rStyle w:val="Hyperlink"/>
                  <w:rFonts w:ascii="Arial" w:hAnsi="Arial" w:cs="Arial"/>
                  <w:bCs/>
                  <w:iCs/>
                </w:rPr>
                <w:t>part 2 section 6:</w:t>
              </w:r>
            </w:hyperlink>
            <w:r w:rsidRPr="002036D0">
              <w:rPr>
                <w:rFonts w:ascii="Arial" w:hAnsi="Arial" w:cs="Arial"/>
                <w:bCs/>
                <w:iCs/>
              </w:rPr>
              <w:t> the purpose of sharing is the exercise of a function conferred on a person by an enactment or rule of law.</w:t>
            </w:r>
          </w:p>
          <w:p w14:paraId="73531B39" w14:textId="77777777" w:rsidR="00D2556D" w:rsidRPr="00BB4522" w:rsidRDefault="00D2556D" w:rsidP="00D2556D">
            <w:pPr>
              <w:spacing w:before="200"/>
              <w:rPr>
                <w:rFonts w:ascii="Arial" w:hAnsi="Arial" w:cs="Arial"/>
                <w:b/>
                <w:iCs/>
              </w:rPr>
            </w:pPr>
          </w:p>
          <w:p w14:paraId="7B7D2F67" w14:textId="77777777" w:rsidR="00D2556D" w:rsidRDefault="00D2556D" w:rsidP="00D2556D">
            <w:pPr>
              <w:spacing w:before="200"/>
              <w:rPr>
                <w:rFonts w:ascii="Arial" w:hAnsi="Arial" w:cs="Arial"/>
                <w:b/>
                <w:iCs/>
              </w:rPr>
            </w:pPr>
          </w:p>
        </w:tc>
      </w:tr>
      <w:tr w:rsidR="00D2556D" w:rsidRPr="001A7932" w14:paraId="13C60E1B" w14:textId="77777777" w:rsidTr="008D572E">
        <w:tc>
          <w:tcPr>
            <w:tcW w:w="1879" w:type="dxa"/>
            <w:shd w:val="clear" w:color="auto" w:fill="58585A"/>
            <w:vAlign w:val="center"/>
          </w:tcPr>
          <w:p w14:paraId="1C54FD84" w14:textId="56484BD2" w:rsidR="00D2556D" w:rsidRDefault="00D2556D" w:rsidP="00D2556D">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Vaccine Damage Payment Scheme (VDPS)</w:t>
            </w:r>
          </w:p>
        </w:tc>
        <w:tc>
          <w:tcPr>
            <w:tcW w:w="1928" w:type="dxa"/>
            <w:vAlign w:val="center"/>
          </w:tcPr>
          <w:p w14:paraId="038E67F4" w14:textId="2E91A9B5" w:rsidR="00D2556D" w:rsidRDefault="00D2556D" w:rsidP="00D2556D">
            <w:pPr>
              <w:spacing w:before="200"/>
              <w:jc w:val="center"/>
              <w:rPr>
                <w:rFonts w:ascii="Arial" w:eastAsia="Calibri" w:hAnsi="Arial" w:cs="Arial"/>
                <w:bCs/>
              </w:rPr>
            </w:pPr>
            <w:r>
              <w:rPr>
                <w:rFonts w:ascii="Arial" w:eastAsia="Calibri" w:hAnsi="Arial" w:cs="Arial"/>
                <w:bCs/>
              </w:rPr>
              <w:t>[Y]</w:t>
            </w:r>
          </w:p>
        </w:tc>
        <w:tc>
          <w:tcPr>
            <w:tcW w:w="10431" w:type="dxa"/>
          </w:tcPr>
          <w:p w14:paraId="2528463E" w14:textId="77777777" w:rsidR="00D2556D" w:rsidRDefault="00D2556D" w:rsidP="00D2556D">
            <w:pPr>
              <w:spacing w:before="200"/>
              <w:rPr>
                <w:rFonts w:ascii="Arial" w:hAnsi="Arial" w:cs="Arial"/>
                <w:bCs/>
                <w:iCs/>
              </w:rPr>
            </w:pPr>
            <w:r>
              <w:rPr>
                <w:rFonts w:ascii="Arial" w:hAnsi="Arial" w:cs="Arial"/>
                <w:b/>
                <w:iCs/>
              </w:rPr>
              <w:t xml:space="preserve">Purpose – </w:t>
            </w:r>
            <w:r>
              <w:rPr>
                <w:rFonts w:ascii="Arial" w:hAnsi="Arial" w:cs="Arial"/>
                <w:bCs/>
                <w:iCs/>
              </w:rPr>
              <w:t>The Vaccine Damage Payment Scheme (VDPS) provides a one-off tax-free payment to successful applicants where, on very rare occasions and on the balance of probabilities, an eligible vaccine has been assessed to have caused severe disablement.</w:t>
            </w:r>
          </w:p>
          <w:p w14:paraId="151B88ED" w14:textId="77777777" w:rsidR="00D2556D" w:rsidRPr="00227D5C" w:rsidRDefault="00D2556D" w:rsidP="00D2556D">
            <w:pPr>
              <w:numPr>
                <w:ilvl w:val="0"/>
                <w:numId w:val="14"/>
              </w:numPr>
              <w:spacing w:before="200"/>
              <w:rPr>
                <w:rFonts w:ascii="Arial" w:hAnsi="Arial" w:cs="Arial"/>
                <w:bCs/>
                <w:iCs/>
              </w:rPr>
            </w:pPr>
            <w:r w:rsidRPr="00227D5C">
              <w:rPr>
                <w:rFonts w:ascii="Arial" w:hAnsi="Arial" w:cs="Arial"/>
                <w:bCs/>
                <w:iCs/>
              </w:rPr>
              <w:t>The VDPS is not a compensation scheme.</w:t>
            </w:r>
          </w:p>
          <w:p w14:paraId="5C609BC0" w14:textId="77777777" w:rsidR="00D2556D" w:rsidRPr="00227D5C" w:rsidRDefault="00D2556D" w:rsidP="00D2556D">
            <w:pPr>
              <w:numPr>
                <w:ilvl w:val="0"/>
                <w:numId w:val="14"/>
              </w:numPr>
              <w:spacing w:before="200"/>
              <w:rPr>
                <w:rFonts w:ascii="Arial" w:hAnsi="Arial" w:cs="Arial"/>
                <w:bCs/>
                <w:iCs/>
              </w:rPr>
            </w:pPr>
            <w:r w:rsidRPr="00227D5C">
              <w:rPr>
                <w:rFonts w:ascii="Arial" w:hAnsi="Arial" w:cs="Arial"/>
                <w:bCs/>
                <w:iCs/>
              </w:rPr>
              <w:t>It is a no-fault scheme.</w:t>
            </w:r>
          </w:p>
          <w:p w14:paraId="014402AD" w14:textId="77777777" w:rsidR="00D2556D" w:rsidRPr="00227D5C" w:rsidRDefault="00D2556D" w:rsidP="00D2556D">
            <w:pPr>
              <w:numPr>
                <w:ilvl w:val="0"/>
                <w:numId w:val="14"/>
              </w:numPr>
              <w:spacing w:before="200"/>
              <w:rPr>
                <w:rFonts w:ascii="Arial" w:hAnsi="Arial" w:cs="Arial"/>
                <w:bCs/>
                <w:iCs/>
              </w:rPr>
            </w:pPr>
            <w:r w:rsidRPr="00227D5C">
              <w:rPr>
                <w:rFonts w:ascii="Arial" w:hAnsi="Arial" w:cs="Arial"/>
                <w:bCs/>
                <w:iCs/>
              </w:rPr>
              <w:t>A VDPS claim is not an allegation of negligent clinical care.</w:t>
            </w:r>
          </w:p>
          <w:p w14:paraId="292745DF" w14:textId="77777777" w:rsidR="00D2556D" w:rsidRPr="00227D5C" w:rsidRDefault="00D2556D" w:rsidP="00D2556D">
            <w:pPr>
              <w:numPr>
                <w:ilvl w:val="0"/>
                <w:numId w:val="14"/>
              </w:numPr>
              <w:spacing w:before="200"/>
              <w:rPr>
                <w:rFonts w:ascii="Arial" w:hAnsi="Arial" w:cs="Arial"/>
                <w:bCs/>
                <w:iCs/>
              </w:rPr>
            </w:pPr>
            <w:r w:rsidRPr="00227D5C">
              <w:rPr>
                <w:rFonts w:ascii="Arial" w:hAnsi="Arial" w:cs="Arial"/>
                <w:bCs/>
                <w:iCs/>
              </w:rPr>
              <w:t>A claim to the VDPS in relation to the administration of the vaccine (the act of vaccinating a patient) will not be considered eligible.</w:t>
            </w:r>
          </w:p>
          <w:p w14:paraId="62B03721" w14:textId="77777777" w:rsidR="00D2556D" w:rsidRPr="00227D5C" w:rsidRDefault="00D2556D" w:rsidP="00D2556D">
            <w:pPr>
              <w:numPr>
                <w:ilvl w:val="0"/>
                <w:numId w:val="14"/>
              </w:numPr>
              <w:spacing w:before="200"/>
              <w:rPr>
                <w:rFonts w:ascii="Arial" w:hAnsi="Arial" w:cs="Arial"/>
                <w:bCs/>
                <w:iCs/>
              </w:rPr>
            </w:pPr>
            <w:r w:rsidRPr="00227D5C">
              <w:rPr>
                <w:rFonts w:ascii="Arial" w:hAnsi="Arial" w:cs="Arial"/>
                <w:bCs/>
                <w:iCs/>
              </w:rPr>
              <w:t>A successful claim does not apportion blame to a healthcare provider or anyone else.</w:t>
            </w:r>
          </w:p>
          <w:p w14:paraId="1D3FDE65" w14:textId="77777777" w:rsidR="00D2556D" w:rsidRPr="00227D5C" w:rsidRDefault="00D2556D" w:rsidP="00D2556D">
            <w:pPr>
              <w:spacing w:before="200"/>
              <w:rPr>
                <w:rFonts w:ascii="Arial" w:hAnsi="Arial" w:cs="Arial"/>
                <w:bCs/>
                <w:iCs/>
              </w:rPr>
            </w:pPr>
            <w:r>
              <w:rPr>
                <w:rFonts w:ascii="Arial" w:hAnsi="Arial" w:cs="Arial"/>
                <w:bCs/>
                <w:iCs/>
              </w:rPr>
              <w:t>You can find more information here:</w:t>
            </w:r>
            <w:r>
              <w:t xml:space="preserve"> </w:t>
            </w:r>
            <w:hyperlink r:id="rId55" w:history="1">
              <w:r w:rsidRPr="00C97576">
                <w:rPr>
                  <w:rStyle w:val="Hyperlink"/>
                  <w:rFonts w:ascii="Arial" w:hAnsi="Arial" w:cs="Arial"/>
                  <w:bCs/>
                  <w:iCs/>
                </w:rPr>
                <w:t>https://www.nhsbsa.nhs.uk/vaccine-damage-payment-scheme-vdps</w:t>
              </w:r>
            </w:hyperlink>
            <w:r>
              <w:rPr>
                <w:rFonts w:ascii="Arial" w:hAnsi="Arial" w:cs="Arial"/>
                <w:bCs/>
                <w:iCs/>
              </w:rPr>
              <w:t xml:space="preserve"> </w:t>
            </w:r>
          </w:p>
          <w:p w14:paraId="36438BFA" w14:textId="77777777" w:rsidR="00D2556D" w:rsidRDefault="00D2556D" w:rsidP="00D2556D">
            <w:pPr>
              <w:spacing w:before="200"/>
              <w:rPr>
                <w:rFonts w:ascii="Arial" w:hAnsi="Arial" w:cs="Arial"/>
                <w:b/>
                <w:iCs/>
              </w:rPr>
            </w:pPr>
            <w:r w:rsidRPr="00BB4522">
              <w:rPr>
                <w:rFonts w:ascii="Arial" w:hAnsi="Arial" w:cs="Arial"/>
                <w:b/>
                <w:iCs/>
              </w:rPr>
              <w:t xml:space="preserve">Legal Basis – </w:t>
            </w:r>
          </w:p>
          <w:p w14:paraId="0936BB8F" w14:textId="585DD401" w:rsidR="00D2556D" w:rsidRDefault="00D2556D" w:rsidP="00D2556D">
            <w:pPr>
              <w:spacing w:before="200"/>
              <w:rPr>
                <w:rFonts w:ascii="Arial" w:hAnsi="Arial" w:cs="Arial"/>
                <w:b/>
                <w:iCs/>
              </w:rPr>
            </w:pPr>
            <w:r>
              <w:rPr>
                <w:rFonts w:ascii="Arial" w:hAnsi="Arial" w:cs="Arial"/>
                <w:iCs/>
              </w:rPr>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r>
              <w:rPr>
                <w:rFonts w:ascii="Arial" w:hAnsi="Arial" w:cs="Arial"/>
                <w:b/>
                <w:iCs/>
              </w:rPr>
              <w:t xml:space="preserve"> </w:t>
            </w:r>
          </w:p>
        </w:tc>
      </w:tr>
    </w:tbl>
    <w:p w14:paraId="1A4F4358" w14:textId="77777777" w:rsidR="00A56831" w:rsidRDefault="00A56831" w:rsidP="00A56831">
      <w:pPr>
        <w:spacing w:before="200"/>
        <w:rPr>
          <w:rFonts w:ascii="Arial" w:hAnsi="Arial" w:cs="Arial"/>
          <w:color w:val="58585A"/>
        </w:rPr>
      </w:pPr>
    </w:p>
    <w:p w14:paraId="4A517A4C" w14:textId="6380A65B" w:rsidR="00D2232D" w:rsidRPr="00D2232D" w:rsidRDefault="00D2232D" w:rsidP="00D2232D">
      <w:pPr>
        <w:tabs>
          <w:tab w:val="left" w:pos="1010"/>
        </w:tabs>
        <w:rPr>
          <w:rFonts w:ascii="Arial" w:hAnsi="Arial" w:cs="Arial"/>
        </w:rPr>
        <w:sectPr w:rsidR="00D2232D" w:rsidRPr="00D2232D" w:rsidSect="00D2232D">
          <w:headerReference w:type="default" r:id="rId56"/>
          <w:footerReference w:type="default" r:id="rId57"/>
          <w:pgSz w:w="16838" w:h="11906" w:orient="landscape"/>
          <w:pgMar w:top="1440" w:right="1440" w:bottom="1440" w:left="1440" w:header="709" w:footer="709" w:gutter="0"/>
          <w:pgNumType w:start="1"/>
          <w:cols w:space="708"/>
          <w:docGrid w:linePitch="360"/>
        </w:sectPr>
      </w:pPr>
    </w:p>
    <w:p w14:paraId="32CD9C30" w14:textId="77777777" w:rsidR="00D2232D" w:rsidRDefault="00D2232D"/>
    <w:sectPr w:rsidR="00D2232D" w:rsidSect="00D2232D">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6E883" w14:textId="77777777" w:rsidR="00D2232D" w:rsidRDefault="00D2232D">
      <w:pPr>
        <w:spacing w:after="0" w:line="240" w:lineRule="auto"/>
      </w:pPr>
      <w:r>
        <w:separator/>
      </w:r>
    </w:p>
  </w:endnote>
  <w:endnote w:type="continuationSeparator" w:id="0">
    <w:p w14:paraId="59484C1E" w14:textId="77777777" w:rsidR="00D2232D" w:rsidRDefault="00D22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03029" w14:textId="77777777" w:rsidR="00D2232D" w:rsidRPr="007E13AF" w:rsidRDefault="00A56831" w:rsidP="00E0120A">
    <w:pPr>
      <w:pStyle w:val="Footer"/>
      <w:jc w:val="center"/>
      <w:rPr>
        <w:rFonts w:ascii="Arial" w:hAnsi="Arial" w:cs="Arial"/>
        <w:sz w:val="20"/>
      </w:rPr>
    </w:pPr>
    <w:r w:rsidRPr="007E13AF">
      <w:rPr>
        <w:rFonts w:ascii="Arial" w:hAnsi="Arial" w:cs="Arial"/>
        <w:sz w:val="20"/>
      </w:rPr>
      <w:t xml:space="preserve">Symphony Healthcare Services Limited is an NHS healthcare organisation that was developed to help support and sustain primary care services. </w:t>
    </w:r>
  </w:p>
  <w:p w14:paraId="692458DA" w14:textId="77777777" w:rsidR="00D2232D" w:rsidRPr="007E13AF" w:rsidRDefault="00A56831" w:rsidP="00E0120A">
    <w:pPr>
      <w:pStyle w:val="Footer"/>
      <w:jc w:val="center"/>
      <w:rPr>
        <w:rFonts w:ascii="Arial" w:hAnsi="Arial" w:cs="Arial"/>
        <w:sz w:val="20"/>
      </w:rPr>
    </w:pPr>
    <w:r w:rsidRPr="007E13AF">
      <w:rPr>
        <w:rFonts w:ascii="Arial" w:hAnsi="Arial" w:cs="Arial"/>
        <w:sz w:val="20"/>
      </w:rPr>
      <w:t xml:space="preserve">For more information please visit: </w:t>
    </w:r>
    <w:hyperlink r:id="rId1" w:history="1">
      <w:r w:rsidRPr="007E13AF">
        <w:rPr>
          <w:rStyle w:val="Hyperlink"/>
          <w:rFonts w:ascii="Arial" w:hAnsi="Arial" w:cs="Arial"/>
          <w:sz w:val="20"/>
        </w:rPr>
        <w:t>www.symphonyhealthcareservices.com</w:t>
      </w:r>
    </w:hyperlink>
    <w:r w:rsidRPr="007E13AF">
      <w:rPr>
        <w:rFonts w:ascii="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16693" w14:textId="77777777" w:rsidR="00D2232D" w:rsidRDefault="00D2232D">
      <w:pPr>
        <w:spacing w:after="0" w:line="240" w:lineRule="auto"/>
      </w:pPr>
      <w:r>
        <w:separator/>
      </w:r>
    </w:p>
  </w:footnote>
  <w:footnote w:type="continuationSeparator" w:id="0">
    <w:p w14:paraId="258CB577" w14:textId="77777777" w:rsidR="00D2232D" w:rsidRDefault="00D223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AC53B" w14:textId="77777777" w:rsidR="00D2232D" w:rsidRDefault="00A56831">
    <w:pPr>
      <w:pStyle w:val="Header"/>
    </w:pPr>
    <w:r>
      <w:rPr>
        <w:noProof/>
        <w:lang w:eastAsia="en-GB"/>
      </w:rPr>
      <w:drawing>
        <wp:anchor distT="0" distB="0" distL="114300" distR="114300" simplePos="0" relativeHeight="251660288" behindDoc="0" locked="0" layoutInCell="1" allowOverlap="1" wp14:anchorId="2C4ECA11" wp14:editId="65AAB26F">
          <wp:simplePos x="0" y="0"/>
          <wp:positionH relativeFrom="column">
            <wp:posOffset>-257175</wp:posOffset>
          </wp:positionH>
          <wp:positionV relativeFrom="paragraph">
            <wp:posOffset>-211456</wp:posOffset>
          </wp:positionV>
          <wp:extent cx="2524670" cy="504825"/>
          <wp:effectExtent l="0" t="0" r="9525" b="0"/>
          <wp:wrapNone/>
          <wp:docPr id="1568948229" name="Picture 1568948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S Logo.png"/>
                  <pic:cNvPicPr/>
                </pic:nvPicPr>
                <pic:blipFill>
                  <a:blip r:embed="rId1">
                    <a:extLst>
                      <a:ext uri="{28A0092B-C50C-407E-A947-70E740481C1C}">
                        <a14:useLocalDpi xmlns:a14="http://schemas.microsoft.com/office/drawing/2010/main" val="0"/>
                      </a:ext>
                    </a:extLst>
                  </a:blip>
                  <a:stretch>
                    <a:fillRect/>
                  </a:stretch>
                </pic:blipFill>
                <pic:spPr>
                  <a:xfrm>
                    <a:off x="0" y="0"/>
                    <a:ext cx="2532535" cy="506398"/>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608C385F" wp14:editId="7E5B6B80">
          <wp:simplePos x="0" y="0"/>
          <wp:positionH relativeFrom="column">
            <wp:posOffset>8385175</wp:posOffset>
          </wp:positionH>
          <wp:positionV relativeFrom="paragraph">
            <wp:posOffset>-212937</wp:posOffset>
          </wp:positionV>
          <wp:extent cx="1003300" cy="406400"/>
          <wp:effectExtent l="0" t="0" r="6350" b="0"/>
          <wp:wrapNone/>
          <wp:docPr id="483871472" name="Picture 483871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RGB (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3300" cy="40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E623F"/>
    <w:multiLevelType w:val="multilevel"/>
    <w:tmpl w:val="98EAD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1">
    <w:nsid w:val="10496559"/>
    <w:multiLevelType w:val="multilevel"/>
    <w:tmpl w:val="B3A09D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1">
    <w:nsid w:val="16434C97"/>
    <w:multiLevelType w:val="hybridMultilevel"/>
    <w:tmpl w:val="E1A65D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18E134E6"/>
    <w:multiLevelType w:val="hybridMultilevel"/>
    <w:tmpl w:val="5516B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1AD4715E"/>
    <w:multiLevelType w:val="multilevel"/>
    <w:tmpl w:val="ED5812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1">
    <w:nsid w:val="245F14ED"/>
    <w:multiLevelType w:val="hybridMultilevel"/>
    <w:tmpl w:val="07F24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30F851C1"/>
    <w:multiLevelType w:val="hybridMultilevel"/>
    <w:tmpl w:val="57C49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428C3FF6"/>
    <w:multiLevelType w:val="hybridMultilevel"/>
    <w:tmpl w:val="0CB4AE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45662903"/>
    <w:multiLevelType w:val="hybridMultilevel"/>
    <w:tmpl w:val="17D24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53762BE8"/>
    <w:multiLevelType w:val="hybridMultilevel"/>
    <w:tmpl w:val="FC8E7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5C894B8A"/>
    <w:multiLevelType w:val="hybridMultilevel"/>
    <w:tmpl w:val="E744C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5FAE5077"/>
    <w:multiLevelType w:val="hybridMultilevel"/>
    <w:tmpl w:val="7B944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722F57BB"/>
    <w:multiLevelType w:val="multilevel"/>
    <w:tmpl w:val="C84805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1">
    <w:nsid w:val="750471CD"/>
    <w:multiLevelType w:val="hybridMultilevel"/>
    <w:tmpl w:val="3A7CF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477559">
    <w:abstractNumId w:val="2"/>
  </w:num>
  <w:num w:numId="2" w16cid:durableId="1437017468">
    <w:abstractNumId w:val="12"/>
  </w:num>
  <w:num w:numId="3" w16cid:durableId="482701426">
    <w:abstractNumId w:val="7"/>
  </w:num>
  <w:num w:numId="4" w16cid:durableId="590898098">
    <w:abstractNumId w:val="4"/>
  </w:num>
  <w:num w:numId="5" w16cid:durableId="483204267">
    <w:abstractNumId w:val="1"/>
  </w:num>
  <w:num w:numId="6" w16cid:durableId="499974481">
    <w:abstractNumId w:val="10"/>
  </w:num>
  <w:num w:numId="7" w16cid:durableId="1087267543">
    <w:abstractNumId w:val="9"/>
  </w:num>
  <w:num w:numId="8" w16cid:durableId="239683838">
    <w:abstractNumId w:val="8"/>
  </w:num>
  <w:num w:numId="9" w16cid:durableId="1736780505">
    <w:abstractNumId w:val="11"/>
  </w:num>
  <w:num w:numId="10" w16cid:durableId="2039115283">
    <w:abstractNumId w:val="13"/>
  </w:num>
  <w:num w:numId="11" w16cid:durableId="1404914443">
    <w:abstractNumId w:val="5"/>
  </w:num>
  <w:num w:numId="12" w16cid:durableId="57286913">
    <w:abstractNumId w:val="3"/>
  </w:num>
  <w:num w:numId="13" w16cid:durableId="1311522099">
    <w:abstractNumId w:val="6"/>
  </w:num>
  <w:num w:numId="14" w16cid:durableId="1354770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831"/>
    <w:rsid w:val="00021C90"/>
    <w:rsid w:val="006F5038"/>
    <w:rsid w:val="00870FAF"/>
    <w:rsid w:val="0095538E"/>
    <w:rsid w:val="00A56831"/>
    <w:rsid w:val="00B934CD"/>
    <w:rsid w:val="00BA340D"/>
    <w:rsid w:val="00BE571B"/>
    <w:rsid w:val="00C36D20"/>
    <w:rsid w:val="00C60796"/>
    <w:rsid w:val="00C73790"/>
    <w:rsid w:val="00D2232D"/>
    <w:rsid w:val="00D2556D"/>
    <w:rsid w:val="00D8503D"/>
    <w:rsid w:val="00FB37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8EBB1"/>
  <w15:chartTrackingRefBased/>
  <w15:docId w15:val="{067D15EF-C1A4-4E3A-94C1-B412D93B9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831"/>
    <w:pPr>
      <w:spacing w:after="200" w:line="276" w:lineRule="auto"/>
    </w:pPr>
  </w:style>
  <w:style w:type="paragraph" w:styleId="Heading1">
    <w:name w:val="heading 1"/>
    <w:basedOn w:val="Normal"/>
    <w:next w:val="Normal"/>
    <w:link w:val="Heading1Char"/>
    <w:uiPriority w:val="9"/>
    <w:qFormat/>
    <w:rsid w:val="00A568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831"/>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568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6831"/>
  </w:style>
  <w:style w:type="paragraph" w:styleId="Footer">
    <w:name w:val="footer"/>
    <w:basedOn w:val="Normal"/>
    <w:link w:val="FooterChar"/>
    <w:uiPriority w:val="99"/>
    <w:unhideWhenUsed/>
    <w:rsid w:val="00A568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6831"/>
  </w:style>
  <w:style w:type="character" w:styleId="Hyperlink">
    <w:name w:val="Hyperlink"/>
    <w:basedOn w:val="DefaultParagraphFont"/>
    <w:uiPriority w:val="99"/>
    <w:unhideWhenUsed/>
    <w:rsid w:val="00A56831"/>
    <w:rPr>
      <w:color w:val="0563C1" w:themeColor="hyperlink"/>
      <w:u w:val="single"/>
    </w:rPr>
  </w:style>
  <w:style w:type="paragraph" w:customStyle="1" w:styleId="Default">
    <w:name w:val="Default"/>
    <w:rsid w:val="00A5683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A56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683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A56831"/>
    <w:pPr>
      <w:spacing w:after="0" w:line="240" w:lineRule="auto"/>
    </w:pPr>
  </w:style>
  <w:style w:type="paragraph" w:styleId="ListParagraph">
    <w:name w:val="List Paragraph"/>
    <w:basedOn w:val="Normal"/>
    <w:uiPriority w:val="34"/>
    <w:qFormat/>
    <w:rsid w:val="00A56831"/>
    <w:pPr>
      <w:ind w:left="720"/>
      <w:contextualSpacing/>
    </w:pPr>
  </w:style>
  <w:style w:type="character" w:styleId="Strong">
    <w:name w:val="Strong"/>
    <w:basedOn w:val="DefaultParagraphFont"/>
    <w:uiPriority w:val="22"/>
    <w:qFormat/>
    <w:rsid w:val="00A56831"/>
    <w:rPr>
      <w:b/>
      <w:bCs/>
    </w:rPr>
  </w:style>
  <w:style w:type="character" w:styleId="Emphasis">
    <w:name w:val="Emphasis"/>
    <w:basedOn w:val="DefaultParagraphFont"/>
    <w:uiPriority w:val="20"/>
    <w:qFormat/>
    <w:rsid w:val="00A56831"/>
    <w:rPr>
      <w:i/>
      <w:iCs/>
    </w:rPr>
  </w:style>
  <w:style w:type="character" w:styleId="UnresolvedMention">
    <w:name w:val="Unresolved Mention"/>
    <w:basedOn w:val="DefaultParagraphFont"/>
    <w:uiPriority w:val="99"/>
    <w:semiHidden/>
    <w:unhideWhenUsed/>
    <w:rsid w:val="006F50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877307">
      <w:bodyDiv w:val="1"/>
      <w:marLeft w:val="0"/>
      <w:marRight w:val="0"/>
      <w:marTop w:val="0"/>
      <w:marBottom w:val="0"/>
      <w:divBdr>
        <w:top w:val="none" w:sz="0" w:space="0" w:color="auto"/>
        <w:left w:val="none" w:sz="0" w:space="0" w:color="auto"/>
        <w:bottom w:val="none" w:sz="0" w:space="0" w:color="auto"/>
        <w:right w:val="none" w:sz="0" w:space="0" w:color="auto"/>
      </w:divBdr>
    </w:div>
    <w:div w:id="92900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hs.uk/conditions/nhs-screening/" TargetMode="External"/><Relationship Id="rId18" Type="http://schemas.openxmlformats.org/officeDocument/2006/relationships/hyperlink" Target="https://digital.nhs.uk/about-nhs-digital/our-work/keeping-patient-data-safe/how-we-look-after-your-health-and-care-information" TargetMode="External"/><Relationship Id="rId26" Type="http://schemas.openxmlformats.org/officeDocument/2006/relationships/hyperlink" Target="http://www.nhs.uk/your-nhs-data-matters" TargetMode="External"/><Relationship Id="rId39" Type="http://schemas.openxmlformats.org/officeDocument/2006/relationships/hyperlink" Target="https://www.gov.uk/government/publications/code-of-data-matching-practice-for-national-fraud-initiative" TargetMode="External"/><Relationship Id="rId21" Type="http://schemas.openxmlformats.org/officeDocument/2006/relationships/hyperlink" Target="https://ico.org.uk/for-organisations/guide-to-data-protection/guide-to-the-general-data-protection-regulation-gdpr/individual-rights/right-to-data-portability/" TargetMode="External"/><Relationship Id="rId34" Type="http://schemas.openxmlformats.org/officeDocument/2006/relationships/hyperlink" Target="https://www.nhs.uk/your-nhs-data-matters/" TargetMode="External"/><Relationship Id="rId42" Type="http://schemas.openxmlformats.org/officeDocument/2006/relationships/hyperlink" Target="https://www.mariecurie.org.uk/privacy" TargetMode="External"/><Relationship Id="rId47" Type="http://schemas.openxmlformats.org/officeDocument/2006/relationships/hyperlink" Target="https://www.opensafely.org/" TargetMode="External"/><Relationship Id="rId50" Type="http://schemas.openxmlformats.org/officeDocument/2006/relationships/hyperlink" Target="https://www.legislation.gov.uk/ukpga/2024/21/section/53" TargetMode="External"/><Relationship Id="rId55" Type="http://schemas.openxmlformats.org/officeDocument/2006/relationships/hyperlink" Target="https://www.nhsbsa.nhs.uk/vaccine-damage-payment-scheme-vdps" TargetMode="External"/><Relationship Id="rId7" Type="http://schemas.openxmlformats.org/officeDocument/2006/relationships/hyperlink" Target="http://www.symphonyhealthcareservices.com/about-us/" TargetMode="External"/><Relationship Id="rId12" Type="http://schemas.openxmlformats.org/officeDocument/2006/relationships/hyperlink" Target="https://www.somersetccg.nhs.uk/about-us/digital-projects/sider/" TargetMode="External"/><Relationship Id="rId17" Type="http://schemas.openxmlformats.org/officeDocument/2006/relationships/hyperlink" Target="mailto:SHS.AdminTeam@SomersetFT.NHS.UK" TargetMode="External"/><Relationship Id="rId25" Type="http://schemas.openxmlformats.org/officeDocument/2006/relationships/hyperlink" Target="https://ico.org.uk/for-organisations/guide-to-data-protection/guide-to-the-general-data-protection-regulation-gdpr/individual-rights/right-to-restrict-processing/" TargetMode="External"/><Relationship Id="rId33" Type="http://schemas.openxmlformats.org/officeDocument/2006/relationships/hyperlink" Target="https://digital.nhs.uk/services/summary-care-records-scr" TargetMode="External"/><Relationship Id="rId38" Type="http://schemas.openxmlformats.org/officeDocument/2006/relationships/hyperlink" Target="https://www.cqc.org.uk/about-us/our-policies/privacy-statement" TargetMode="External"/><Relationship Id="rId46" Type="http://schemas.openxmlformats.org/officeDocument/2006/relationships/hyperlink" Target="https://www.nhs.uk/using-the-nhs/about-the-nhs/opt-out-of-sharing-your-health-records/"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england.nhs.uk/fft/" TargetMode="External"/><Relationship Id="rId20" Type="http://schemas.openxmlformats.org/officeDocument/2006/relationships/hyperlink" Target="https://www.somersetccg.nhs.uk/about-us/privacy-notice/" TargetMode="External"/><Relationship Id="rId29" Type="http://schemas.openxmlformats.org/officeDocument/2006/relationships/hyperlink" Target="mailto:Louise.Coppin@somersetft.nhs.uk" TargetMode="External"/><Relationship Id="rId41" Type="http://schemas.openxmlformats.org/officeDocument/2006/relationships/hyperlink" Target="https://www.mariecurie.org.uk/help/support/terminal-illness/planning-ahead/advance-care-planning" TargetMode="External"/><Relationship Id="rId54" Type="http://schemas.openxmlformats.org/officeDocument/2006/relationships/hyperlink" Target="https://www.legislation.gov.uk/ukpga/2018/12/schedule/1/part/2/enacte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dsi/2014/9780111117613/contents" TargetMode="External"/><Relationship Id="rId24" Type="http://schemas.openxmlformats.org/officeDocument/2006/relationships/hyperlink" Target="https://ico.org.uk/for-organisations/guide-to-data-protection/guide-to-the-general-data-protection-regulation-gdpr/individual-rights/right-to-erasure/" TargetMode="External"/><Relationship Id="rId32" Type="http://schemas.openxmlformats.org/officeDocument/2006/relationships/hyperlink" Target="https://www.somersetccg.nhs.uk/about-us/digital-projects/sider/" TargetMode="External"/><Relationship Id="rId37" Type="http://schemas.openxmlformats.org/officeDocument/2006/relationships/hyperlink" Target="http://links.govdelivery.com/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40" Type="http://schemas.openxmlformats.org/officeDocument/2006/relationships/hyperlink" Target="https://marketing.lumiradx.com/acton/ct/43860/s-0072-2105/Bct/l-00a8/l-00a8:3e6/ct1_0/1/lu?sid=TV2%3Abj38mn3Yv" TargetMode="External"/><Relationship Id="rId45" Type="http://schemas.openxmlformats.org/officeDocument/2006/relationships/hyperlink" Target="https://digital.nhs.uk/services/nhs-app/nhs-app-guidance-for-gp-practices/guidance-on-nhs-app-features/online-access-to-gp-health-records" TargetMode="External"/><Relationship Id="rId53" Type="http://schemas.openxmlformats.org/officeDocument/2006/relationships/hyperlink" Target="https://www.legislation.gov.uk/eur/2016/679/article/9" TargetMode="Externa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symphonyhealthcareservices.com/privacy-cookies-policy/terms-of-use-policy/" TargetMode="External"/><Relationship Id="rId23" Type="http://schemas.openxmlformats.org/officeDocument/2006/relationships/hyperlink" Target="http://www.ico.org.uk/concerns" TargetMode="External"/><Relationship Id="rId28" Type="http://schemas.openxmlformats.org/officeDocument/2006/relationships/hyperlink" Target="https://www.nhs.uk/nhs-app/nhs-app-legal-and-cookies/nhs-app-privacy-policy/privacy-policy/" TargetMode="External"/><Relationship Id="rId36" Type="http://schemas.openxmlformats.org/officeDocument/2006/relationships/hyperlink" Target="https://www.gov.uk/guidance/nhs-population-screening-explained" TargetMode="External"/><Relationship Id="rId49" Type="http://schemas.openxmlformats.org/officeDocument/2006/relationships/hyperlink" Target="https://transform.england.nhs.uk/information-governance/guidance/sharing-information-relating-to-infected-blood-compensation-authority-claims/" TargetMode="External"/><Relationship Id="rId57" Type="http://schemas.openxmlformats.org/officeDocument/2006/relationships/footer" Target="footer1.xml"/><Relationship Id="rId10" Type="http://schemas.openxmlformats.org/officeDocument/2006/relationships/hyperlink" Target="https://gdpr-info.eu/art-9-gdpr/" TargetMode="External"/><Relationship Id="rId19" Type="http://schemas.openxmlformats.org/officeDocument/2006/relationships/hyperlink" Target="https://digital.nhs.uk/data-and-information/data-collections-and-data-sets/data-collections/general-practice-data-for-planning-and-research/gp-privacy-notice" TargetMode="External"/><Relationship Id="rId31" Type="http://schemas.openxmlformats.org/officeDocument/2006/relationships/hyperlink" Target="mailto:casework@ico.org.uk" TargetMode="External"/><Relationship Id="rId44" Type="http://schemas.openxmlformats.org/officeDocument/2006/relationships/hyperlink" Target="https://www.bma.org.uk/pay-and-contracts/fees/why-doctors-charge-fees/why-does-my-doctor-charge-fees" TargetMode="External"/><Relationship Id="rId52" Type="http://schemas.openxmlformats.org/officeDocument/2006/relationships/hyperlink" Target="https://www.legislation.gov.uk/eur/2016/679/article/6" TargetMode="External"/><Relationship Id="rId4" Type="http://schemas.openxmlformats.org/officeDocument/2006/relationships/webSettings" Target="webSettings.xml"/><Relationship Id="rId9" Type="http://schemas.openxmlformats.org/officeDocument/2006/relationships/hyperlink" Target="https://gdpr-info.eu/art-6-gdpr/" TargetMode="External"/><Relationship Id="rId14" Type="http://schemas.openxmlformats.org/officeDocument/2006/relationships/hyperlink" Target="http://www.symphonyhealthcareservices.com/privacy-cookies-policy/" TargetMode="External"/><Relationship Id="rId22" Type="http://schemas.openxmlformats.org/officeDocument/2006/relationships/hyperlink" Target="https://ico.org.uk/for-organisations/guide-to-the-general-data-protection-regulation-gdpr/individual-rights/" TargetMode="External"/><Relationship Id="rId27" Type="http://schemas.openxmlformats.org/officeDocument/2006/relationships/hyperlink" Target="https://ico.org.uk/for-organisations/guide-to-data-protection/guide-to-the-general-data-protection-regulation-gdpr/individual-rights/right-to-object/" TargetMode="External"/><Relationship Id="rId30" Type="http://schemas.openxmlformats.org/officeDocument/2006/relationships/hyperlink" Target="https://ico.org.uk/" TargetMode="External"/><Relationship Id="rId35" Type="http://schemas.openxmlformats.org/officeDocument/2006/relationships/hyperlink" Target="https://www.england.nhs.uk/ig/risk-stratification/" TargetMode="External"/><Relationship Id="rId43" Type="http://schemas.openxmlformats.org/officeDocument/2006/relationships/hyperlink" Target="https://www.mariecurie.org.uk/privacy/security" TargetMode="External"/><Relationship Id="rId48" Type="http://schemas.openxmlformats.org/officeDocument/2006/relationships/hyperlink" Target="https://digital.nhs.uk/about-nhs-digital/corporate-information-and-documents/directions-and-data-provision-notices/secretary-of-state-directions/covid-19-public-health-directions-2020" TargetMode="External"/><Relationship Id="rId56" Type="http://schemas.openxmlformats.org/officeDocument/2006/relationships/header" Target="header1.xml"/><Relationship Id="rId8" Type="http://schemas.openxmlformats.org/officeDocument/2006/relationships/hyperlink" Target="https://ico.org.uk/for-organisations/guide-to-data-protection/guide-to-the-general-data-protection-regulation-gdpr/key-definitions/what-is-personal-data/" TargetMode="External"/><Relationship Id="rId51" Type="http://schemas.openxmlformats.org/officeDocument/2006/relationships/hyperlink" Target="https://ico.org.uk/for-organisations/uk-gdpr-guidance-and-resources/lawful-basis/a-guide-to-lawful-basis/legal-obligation/"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hyperlink" Target="http://www.symphonyhealthcareservice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11514</Words>
  <Characters>65631</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Yeovil District Hospital</Company>
  <LinksUpToDate>false</LinksUpToDate>
  <CharactersWithSpaces>76992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White1</dc:creator>
  <cp:keywords/>
  <dc:description/>
  <cp:lastModifiedBy>Ryan Rolley</cp:lastModifiedBy>
  <cp:revision>2</cp:revision>
  <dcterms:created xsi:type="dcterms:W3CDTF">2025-09-30T13:12:00Z</dcterms:created>
  <dcterms:modified xsi:type="dcterms:W3CDTF">2025-09-30T13:12:00Z</dcterms:modified>
</cp:coreProperties>
</file>